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ro5q4ke6edc2" w:colFirst="0" w:colLast="0"/>
    <w:bookmarkEnd w:id="0"/>
    <w:p w14:paraId="4917A1DB" w14:textId="77777777" w:rsidR="009662EF" w:rsidRPr="009807D2" w:rsidRDefault="00000000">
      <w:pPr>
        <w:pStyle w:val="Heading1"/>
        <w:spacing w:before="400"/>
        <w:rPr>
          <w:rFonts w:asciiTheme="majorHAnsi" w:hAnsiTheme="majorHAnsi" w:cstheme="majorHAnsi"/>
        </w:rPr>
      </w:pPr>
      <w:r w:rsidRPr="009807D2">
        <w:rPr>
          <w:rFonts w:asciiTheme="majorHAnsi" w:eastAsia="Asap Condensed" w:hAnsiTheme="majorHAnsi" w:cstheme="majorHAnsi"/>
          <w:b w:val="0"/>
          <w:noProof/>
          <w:color w:val="A50A51"/>
          <w:sz w:val="22"/>
          <w:szCs w:val="22"/>
          <w:highlight w:val="yellow"/>
        </w:rPr>
        <mc:AlternateContent>
          <mc:Choice Requires="wps">
            <w:drawing>
              <wp:inline distT="114300" distB="114300" distL="114300" distR="114300" wp14:anchorId="228AF9FE" wp14:editId="77C85C55">
                <wp:extent cx="6061075" cy="1816100"/>
                <wp:effectExtent l="0" t="0" r="0" b="0"/>
                <wp:docPr id="1" name="Text Box 1"/>
                <wp:cNvGraphicFramePr/>
                <a:graphic xmlns:a="http://schemas.openxmlformats.org/drawingml/2006/main">
                  <a:graphicData uri="http://schemas.microsoft.com/office/word/2010/wordprocessingShape">
                    <wps:wsp>
                      <wps:cNvSpPr txBox="1"/>
                      <wps:spPr>
                        <a:xfrm>
                          <a:off x="0" y="0"/>
                          <a:ext cx="6061075" cy="1816100"/>
                        </a:xfrm>
                        <a:prstGeom prst="rect">
                          <a:avLst/>
                        </a:prstGeom>
                        <a:solidFill>
                          <a:srgbClr val="FF9900"/>
                        </a:solidFill>
                        <a:ln>
                          <a:noFill/>
                        </a:ln>
                      </wps:spPr>
                      <wps:txbx>
                        <w:txbxContent>
                          <w:p w14:paraId="69D89324" w14:textId="577328E3" w:rsidR="009662EF" w:rsidRDefault="00000000">
                            <w:pPr>
                              <w:spacing w:line="275" w:lineRule="auto"/>
                              <w:textDirection w:val="btLr"/>
                            </w:pPr>
                            <w:r>
                              <w:rPr>
                                <w:rFonts w:ascii="Asap Condensed" w:eastAsia="Asap Condensed" w:hAnsi="Asap Condensed" w:cs="Asap Condensed"/>
                                <w:color w:val="000000"/>
                                <w:sz w:val="24"/>
                              </w:rPr>
                              <w:t>This policy was selected because it is a real example of how a community approached the task of developing an outreach policy.</w:t>
                            </w:r>
                            <w:r w:rsidR="009807D2">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t>BFZ data coaching staff</w:t>
                            </w:r>
                            <w:r w:rsidR="009807D2">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t>adapted some elements to make it more transferable and annotated it to highlight the key components from the guide and suggestions for continuous improvement.</w:t>
                            </w:r>
                            <w:r w:rsidR="009807D2">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t>These policies may</w:t>
                            </w:r>
                            <w:r w:rsidR="009807D2">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t>help you overcome the dreaded writer’s block as you start thinking about structure and language for your policy. These examples are available as inspiration or sample text in conjunction with the</w:t>
                            </w:r>
                            <w:r w:rsidR="009807D2">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t>guide. Feel free to copy language if it’s relevant to your community.</w:t>
                            </w:r>
                            <w:r w:rsidR="009807D2">
                              <w:rPr>
                                <w:rFonts w:ascii="Asap Condensed" w:eastAsia="Asap Condensed" w:hAnsi="Asap Condensed" w:cs="Asap Condensed"/>
                                <w:color w:val="000000"/>
                                <w:sz w:val="24"/>
                              </w:rPr>
                              <w:t xml:space="preserve"> </w:t>
                            </w:r>
                          </w:p>
                          <w:p w14:paraId="3491C17E" w14:textId="77777777" w:rsidR="009662EF" w:rsidRDefault="009662EF">
                            <w:pPr>
                              <w:spacing w:line="275" w:lineRule="auto"/>
                              <w:textDirection w:val="btLr"/>
                            </w:pPr>
                          </w:p>
                          <w:p w14:paraId="56B8CA73" w14:textId="77777777" w:rsidR="009662EF" w:rsidRDefault="00000000">
                            <w:pPr>
                              <w:spacing w:line="275" w:lineRule="auto"/>
                              <w:textDirection w:val="btLr"/>
                            </w:pPr>
                            <w:r>
                              <w:rPr>
                                <w:rFonts w:ascii="Asap Condensed" w:eastAsia="Asap Condensed" w:hAnsi="Asap Condensed" w:cs="Asap Condensed"/>
                                <w:color w:val="000000"/>
                                <w:sz w:val="24"/>
                              </w:rPr>
                              <w:t>Approved by community for use in October 2024.</w:t>
                            </w:r>
                          </w:p>
                          <w:p w14:paraId="0A3B8927" w14:textId="77777777" w:rsidR="009662EF" w:rsidRDefault="009662EF">
                            <w:pPr>
                              <w:spacing w:line="275" w:lineRule="auto"/>
                              <w:textDirection w:val="btLr"/>
                            </w:pPr>
                          </w:p>
                          <w:p w14:paraId="29095BCF" w14:textId="77777777" w:rsidR="009662EF" w:rsidRDefault="009662EF">
                            <w:pPr>
                              <w:spacing w:line="275" w:lineRule="auto"/>
                              <w:jc w:val="center"/>
                              <w:textDirection w:val="btLr"/>
                            </w:pPr>
                          </w:p>
                        </w:txbxContent>
                      </wps:txbx>
                      <wps:bodyPr spcFirstLastPara="1" wrap="square" lIns="91425" tIns="91425" rIns="91425" bIns="91425" anchor="t" anchorCtr="0">
                        <a:noAutofit/>
                      </wps:bodyPr>
                    </wps:wsp>
                  </a:graphicData>
                </a:graphic>
              </wp:inline>
            </w:drawing>
          </mc:Choice>
          <mc:Fallback>
            <w:pict>
              <v:shapetype w14:anchorId="228AF9FE" id="_x0000_t202" coordsize="21600,21600" o:spt="202" path="m,l,21600r21600,l21600,xe">
                <v:stroke joinstyle="miter"/>
                <v:path gradientshapeok="t" o:connecttype="rect"/>
              </v:shapetype>
              <v:shape id="Text Box 1" o:spid="_x0000_s1026" type="#_x0000_t202" style="width:477.2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" fillcolor="#f90" stroked="f">
                <v:textbox inset="2.53958mm,2.53958mm,2.53958mm,2.53958mm">
                  <w:txbxContent>
                    <w:p w14:paraId="69D89324" w14:textId="577328E3" w:rsidR="009662EF" w:rsidRDefault="00000000">
                      <w:pPr>
                        <w:spacing w:line="275" w:lineRule="auto"/>
                        <w:textDirection w:val="btLr"/>
                      </w:pPr>
                      <w:r>
                        <w:rPr>
                          <w:rFonts w:ascii="Asap Condensed" w:eastAsia="Asap Condensed" w:hAnsi="Asap Condensed" w:cs="Asap Condensed"/>
                          <w:color w:val="000000"/>
                          <w:sz w:val="24"/>
                        </w:rPr>
                        <w:t>This policy was selected because it is a real example of how a community approached the task of developing an outreach policy.</w:t>
                      </w:r>
                      <w:r w:rsidR="009807D2">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t>BFZ data coaching staff</w:t>
                      </w:r>
                      <w:r w:rsidR="009807D2">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t>adapted some elements to make it more transferable and annotated it to highlight the key components from the guide and suggestions for continuous improvement.</w:t>
                      </w:r>
                      <w:r w:rsidR="009807D2">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t>These policies may</w:t>
                      </w:r>
                      <w:r w:rsidR="009807D2">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t>help you overcome the dreaded writer’s block as you start thinking about structure and language for your policy. These examples are available as inspiration or sample text in conjunction with the</w:t>
                      </w:r>
                      <w:r w:rsidR="009807D2">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t>guide. Feel free to copy language if it’s relevant to your community.</w:t>
                      </w:r>
                      <w:r w:rsidR="009807D2">
                        <w:rPr>
                          <w:rFonts w:ascii="Asap Condensed" w:eastAsia="Asap Condensed" w:hAnsi="Asap Condensed" w:cs="Asap Condensed"/>
                          <w:color w:val="000000"/>
                          <w:sz w:val="24"/>
                        </w:rPr>
                        <w:t xml:space="preserve"> </w:t>
                      </w:r>
                    </w:p>
                    <w:p w14:paraId="3491C17E" w14:textId="77777777" w:rsidR="009662EF" w:rsidRDefault="009662EF">
                      <w:pPr>
                        <w:spacing w:line="275" w:lineRule="auto"/>
                        <w:textDirection w:val="btLr"/>
                      </w:pPr>
                    </w:p>
                    <w:p w14:paraId="56B8CA73" w14:textId="77777777" w:rsidR="009662EF" w:rsidRDefault="00000000">
                      <w:pPr>
                        <w:spacing w:line="275" w:lineRule="auto"/>
                        <w:textDirection w:val="btLr"/>
                      </w:pPr>
                      <w:r>
                        <w:rPr>
                          <w:rFonts w:ascii="Asap Condensed" w:eastAsia="Asap Condensed" w:hAnsi="Asap Condensed" w:cs="Asap Condensed"/>
                          <w:color w:val="000000"/>
                          <w:sz w:val="24"/>
                        </w:rPr>
                        <w:t>Approved by community for use in October 2024.</w:t>
                      </w:r>
                    </w:p>
                    <w:p w14:paraId="0A3B8927" w14:textId="77777777" w:rsidR="009662EF" w:rsidRDefault="009662EF">
                      <w:pPr>
                        <w:spacing w:line="275" w:lineRule="auto"/>
                        <w:textDirection w:val="btLr"/>
                      </w:pPr>
                    </w:p>
                    <w:p w14:paraId="29095BCF" w14:textId="77777777" w:rsidR="009662EF" w:rsidRDefault="009662EF">
                      <w:pPr>
                        <w:spacing w:line="275" w:lineRule="auto"/>
                        <w:jc w:val="center"/>
                        <w:textDirection w:val="btLr"/>
                      </w:pPr>
                    </w:p>
                  </w:txbxContent>
                </v:textbox>
                <w10:anchorlock/>
              </v:shape>
            </w:pict>
          </mc:Fallback>
        </mc:AlternateContent>
      </w:r>
    </w:p>
    <w:p w14:paraId="2AA931FD" w14:textId="77777777" w:rsidR="009662EF" w:rsidRPr="009807D2" w:rsidRDefault="00000000">
      <w:pPr>
        <w:pStyle w:val="Heading2"/>
        <w:spacing w:after="120"/>
        <w:rPr>
          <w:rFonts w:asciiTheme="majorHAnsi" w:eastAsia="Asap Condensed" w:hAnsiTheme="majorHAnsi" w:cstheme="majorHAnsi"/>
          <w:color w:val="12B5EA"/>
          <w:sz w:val="32"/>
          <w:szCs w:val="32"/>
        </w:rPr>
      </w:pPr>
      <w:bookmarkStart w:id="1" w:name="_d7sso0dd44qy" w:colFirst="0" w:colLast="0"/>
      <w:bookmarkEnd w:id="1"/>
      <w:r w:rsidRPr="009807D2">
        <w:rPr>
          <w:rFonts w:asciiTheme="majorHAnsi" w:eastAsia="Asap Condensed" w:hAnsiTheme="majorHAnsi" w:cstheme="majorHAnsi"/>
          <w:color w:val="12B5EA"/>
          <w:sz w:val="32"/>
          <w:szCs w:val="32"/>
        </w:rPr>
        <w:t>Community Context:</w:t>
      </w:r>
    </w:p>
    <w:p w14:paraId="37EF922C" w14:textId="66ECA325" w:rsidR="009662EF" w:rsidRPr="009807D2" w:rsidRDefault="00000000">
      <w:pPr>
        <w:spacing w:after="160" w:line="259" w:lineRule="auto"/>
        <w:rPr>
          <w:rFonts w:asciiTheme="majorHAnsi" w:eastAsia="Asap Condensed" w:hAnsiTheme="majorHAnsi" w:cstheme="majorHAnsi"/>
        </w:rPr>
      </w:pPr>
      <w:r w:rsidRPr="009807D2">
        <w:rPr>
          <w:rFonts w:asciiTheme="majorHAnsi" w:eastAsia="Asap Condensed" w:hAnsiTheme="majorHAnsi" w:cstheme="majorHAnsi"/>
        </w:rPr>
        <w:t xml:space="preserve">This workshopped Outreach policy was based on the outreach policy </w:t>
      </w:r>
      <w:r w:rsidR="00171A5A" w:rsidRPr="009807D2">
        <w:rPr>
          <w:rFonts w:asciiTheme="majorHAnsi" w:eastAsia="Asap Condensed" w:hAnsiTheme="majorHAnsi" w:cstheme="majorHAnsi"/>
        </w:rPr>
        <w:t>of Grand</w:t>
      </w:r>
      <w:r w:rsidRPr="009807D2">
        <w:rPr>
          <w:rFonts w:asciiTheme="majorHAnsi" w:eastAsia="Asap Condensed" w:hAnsiTheme="majorHAnsi" w:cstheme="majorHAnsi"/>
        </w:rPr>
        <w:t xml:space="preserve"> Rapids Area Coalition to End Homelessness. Classified as “largely suburban</w:t>
      </w:r>
      <w:r w:rsidR="00171A5A" w:rsidRPr="009807D2">
        <w:rPr>
          <w:rFonts w:asciiTheme="majorHAnsi" w:eastAsia="Asap Condensed" w:hAnsiTheme="majorHAnsi" w:cstheme="majorHAnsi"/>
        </w:rPr>
        <w:t>,” the</w:t>
      </w:r>
      <w:r w:rsidRPr="009807D2">
        <w:rPr>
          <w:rFonts w:asciiTheme="majorHAnsi" w:eastAsia="Asap Condensed" w:hAnsiTheme="majorHAnsi" w:cstheme="majorHAnsi"/>
        </w:rPr>
        <w:t xml:space="preserve"> CoC geographic area includes Grand Rapids, Wyoming &amp; Kent County, Michigan. Grand Rapids is a mid-size city of nearly 200,000 </w:t>
      </w:r>
      <w:r w:rsidR="00171A5A" w:rsidRPr="009807D2">
        <w:rPr>
          <w:rFonts w:asciiTheme="majorHAnsi" w:eastAsia="Asap Condensed" w:hAnsiTheme="majorHAnsi" w:cstheme="majorHAnsi"/>
        </w:rPr>
        <w:t>people within</w:t>
      </w:r>
      <w:r w:rsidRPr="009807D2">
        <w:rPr>
          <w:rFonts w:asciiTheme="majorHAnsi" w:eastAsia="Asap Condensed" w:hAnsiTheme="majorHAnsi" w:cstheme="majorHAnsi"/>
        </w:rPr>
        <w:t xml:space="preserve"> the just over 650,000 people residing in Kent County. They joined the BFZ network in 2021 and are working </w:t>
      </w:r>
      <w:r w:rsidR="00171A5A" w:rsidRPr="009807D2">
        <w:rPr>
          <w:rFonts w:asciiTheme="majorHAnsi" w:eastAsia="Asap Condensed" w:hAnsiTheme="majorHAnsi" w:cstheme="majorHAnsi"/>
        </w:rPr>
        <w:t>toward quality</w:t>
      </w:r>
      <w:r w:rsidRPr="009807D2">
        <w:rPr>
          <w:rFonts w:asciiTheme="majorHAnsi" w:eastAsia="Asap Condensed" w:hAnsiTheme="majorHAnsi" w:cstheme="majorHAnsi"/>
        </w:rPr>
        <w:t xml:space="preserve"> data for the Chronic population, estimated at over 200 people.</w:t>
      </w:r>
      <w:r w:rsidR="009807D2" w:rsidRPr="009807D2">
        <w:rPr>
          <w:rFonts w:asciiTheme="majorHAnsi" w:eastAsia="Asap Condensed" w:hAnsiTheme="majorHAnsi" w:cstheme="majorHAnsi"/>
        </w:rPr>
        <w:t xml:space="preserve"> </w:t>
      </w:r>
      <w:r w:rsidRPr="009807D2">
        <w:rPr>
          <w:rFonts w:asciiTheme="majorHAnsi" w:eastAsia="Asap Condensed" w:hAnsiTheme="majorHAnsi" w:cstheme="majorHAnsi"/>
        </w:rPr>
        <w:t xml:space="preserve">Kent </w:t>
      </w:r>
      <w:r w:rsidR="00171A5A" w:rsidRPr="009807D2">
        <w:rPr>
          <w:rFonts w:asciiTheme="majorHAnsi" w:eastAsia="Asap Condensed" w:hAnsiTheme="majorHAnsi" w:cstheme="majorHAnsi"/>
        </w:rPr>
        <w:t>County uses</w:t>
      </w:r>
      <w:r w:rsidRPr="009807D2">
        <w:rPr>
          <w:rFonts w:asciiTheme="majorHAnsi" w:eastAsia="Asap Condensed" w:hAnsiTheme="majorHAnsi" w:cstheme="majorHAnsi"/>
        </w:rPr>
        <w:t xml:space="preserve"> Well</w:t>
      </w:r>
      <w:r w:rsidR="00171A5A" w:rsidRPr="009807D2">
        <w:rPr>
          <w:rFonts w:asciiTheme="majorHAnsi" w:eastAsia="Asap Condensed" w:hAnsiTheme="majorHAnsi" w:cstheme="majorHAnsi"/>
        </w:rPr>
        <w:t>S</w:t>
      </w:r>
      <w:r w:rsidRPr="009807D2">
        <w:rPr>
          <w:rFonts w:asciiTheme="majorHAnsi" w:eastAsia="Asap Condensed" w:hAnsiTheme="majorHAnsi" w:cstheme="majorHAnsi"/>
        </w:rPr>
        <w:t>ky</w:t>
      </w:r>
      <w:r w:rsidR="00171A5A" w:rsidRPr="009807D2">
        <w:rPr>
          <w:rFonts w:asciiTheme="majorHAnsi" w:eastAsia="Asap Condensed" w:hAnsiTheme="majorHAnsi" w:cstheme="majorHAnsi"/>
        </w:rPr>
        <w:t xml:space="preserve"> Community Services</w:t>
      </w:r>
      <w:r w:rsidRPr="009807D2">
        <w:rPr>
          <w:rFonts w:asciiTheme="majorHAnsi" w:eastAsia="Asap Condensed" w:hAnsiTheme="majorHAnsi" w:cstheme="majorHAnsi"/>
        </w:rPr>
        <w:t xml:space="preserve"> HMIS. </w:t>
      </w:r>
    </w:p>
    <w:p w14:paraId="7CC784F6" w14:textId="77777777" w:rsidR="009662EF" w:rsidRPr="009807D2" w:rsidRDefault="00000000">
      <w:pPr>
        <w:pStyle w:val="Heading2"/>
        <w:spacing w:after="120"/>
        <w:rPr>
          <w:rFonts w:asciiTheme="majorHAnsi" w:eastAsia="Asap Condensed" w:hAnsiTheme="majorHAnsi" w:cstheme="majorHAnsi"/>
          <w:color w:val="12B5EA"/>
          <w:sz w:val="32"/>
          <w:szCs w:val="32"/>
        </w:rPr>
      </w:pPr>
      <w:bookmarkStart w:id="2" w:name="_3ideqmgr0dyz" w:colFirst="0" w:colLast="0"/>
      <w:bookmarkEnd w:id="2"/>
      <w:r w:rsidRPr="009807D2">
        <w:rPr>
          <w:rFonts w:asciiTheme="majorHAnsi" w:eastAsia="Asap Condensed" w:hAnsiTheme="majorHAnsi" w:cstheme="majorHAnsi"/>
          <w:color w:val="12B5EA"/>
          <w:sz w:val="32"/>
          <w:szCs w:val="32"/>
        </w:rPr>
        <w:t>Continuous Improvement Suggestions:</w:t>
      </w:r>
    </w:p>
    <w:p w14:paraId="0D44CF8D" w14:textId="2038867A" w:rsidR="009662EF" w:rsidRPr="009807D2" w:rsidRDefault="00000000">
      <w:pPr>
        <w:spacing w:after="160" w:line="259" w:lineRule="auto"/>
        <w:rPr>
          <w:rFonts w:asciiTheme="majorHAnsi" w:eastAsia="Asap Condensed" w:hAnsiTheme="majorHAnsi" w:cstheme="majorHAnsi"/>
        </w:rPr>
      </w:pPr>
      <w:r w:rsidRPr="009807D2">
        <w:rPr>
          <w:rFonts w:asciiTheme="majorHAnsi" w:eastAsia="Asap Condensed" w:hAnsiTheme="majorHAnsi" w:cstheme="majorHAnsi"/>
        </w:rPr>
        <w:t xml:space="preserve">While this workshopped policy covers the major recommendations offered in the </w:t>
      </w:r>
      <w:hyperlink r:id="rId7" w:history="1">
        <w:r w:rsidR="009662EF" w:rsidRPr="00F4662F">
          <w:rPr>
            <w:rStyle w:val="Hyperlink"/>
            <w:rFonts w:asciiTheme="majorHAnsi" w:eastAsia="Asap Condensed" w:hAnsiTheme="majorHAnsi" w:cstheme="majorHAnsi"/>
            <w:b/>
            <w:bCs/>
          </w:rPr>
          <w:t>BFZ Outreach Policy Guide</w:t>
        </w:r>
      </w:hyperlink>
      <w:r w:rsidRPr="009807D2">
        <w:rPr>
          <w:rFonts w:asciiTheme="majorHAnsi" w:eastAsia="Asap Condensed" w:hAnsiTheme="majorHAnsi" w:cstheme="majorHAnsi"/>
        </w:rPr>
        <w:t xml:space="preserve">, we offer the following additional recommendations if your community seeks to build on this </w:t>
      </w:r>
      <w:r w:rsidR="00171A5A" w:rsidRPr="009807D2">
        <w:rPr>
          <w:rFonts w:asciiTheme="majorHAnsi" w:eastAsia="Asap Condensed" w:hAnsiTheme="majorHAnsi" w:cstheme="majorHAnsi"/>
        </w:rPr>
        <w:t>example:</w:t>
      </w:r>
    </w:p>
    <w:p w14:paraId="23DB0334" w14:textId="77777777" w:rsidR="009662EF" w:rsidRPr="009807D2" w:rsidRDefault="00000000">
      <w:pPr>
        <w:keepLines/>
        <w:numPr>
          <w:ilvl w:val="0"/>
          <w:numId w:val="5"/>
        </w:numPr>
        <w:rPr>
          <w:rFonts w:asciiTheme="majorHAnsi" w:eastAsia="Asap Condensed" w:hAnsiTheme="majorHAnsi" w:cstheme="majorHAnsi"/>
        </w:rPr>
      </w:pPr>
      <w:r w:rsidRPr="009807D2">
        <w:rPr>
          <w:rFonts w:asciiTheme="majorHAnsi" w:eastAsia="Asap Condensed" w:hAnsiTheme="majorHAnsi" w:cstheme="majorHAnsi"/>
        </w:rPr>
        <w:t>Consider building in ongoing feedback loops with people with lived expertise directly related to outreach policies and deployment.</w:t>
      </w:r>
    </w:p>
    <w:p w14:paraId="2416B776" w14:textId="77777777" w:rsidR="009662EF" w:rsidRPr="009807D2" w:rsidRDefault="00000000">
      <w:pPr>
        <w:keepLines/>
        <w:numPr>
          <w:ilvl w:val="0"/>
          <w:numId w:val="5"/>
        </w:numPr>
        <w:rPr>
          <w:rFonts w:asciiTheme="majorHAnsi" w:eastAsia="Asap Condensed" w:hAnsiTheme="majorHAnsi" w:cstheme="majorHAnsi"/>
        </w:rPr>
      </w:pPr>
      <w:r w:rsidRPr="009807D2">
        <w:rPr>
          <w:rFonts w:asciiTheme="majorHAnsi" w:eastAsia="Asap Condensed" w:hAnsiTheme="majorHAnsi" w:cstheme="majorHAnsi"/>
        </w:rPr>
        <w:t>Include information about training and safety protocols outreach staff can refer to and/or are expected to follow while in the field</w:t>
      </w:r>
    </w:p>
    <w:p w14:paraId="1688EDFB" w14:textId="77777777" w:rsidR="009662EF" w:rsidRPr="009807D2" w:rsidRDefault="009662EF">
      <w:pPr>
        <w:keepLines/>
        <w:rPr>
          <w:rFonts w:asciiTheme="majorHAnsi" w:eastAsia="Asap Condensed" w:hAnsiTheme="majorHAnsi" w:cstheme="majorHAnsi"/>
        </w:rPr>
      </w:pPr>
    </w:p>
    <w:p w14:paraId="1E1E6DEF" w14:textId="77777777" w:rsidR="009662EF" w:rsidRPr="009807D2" w:rsidRDefault="00000000">
      <w:pPr>
        <w:keepLines/>
        <w:rPr>
          <w:rFonts w:asciiTheme="majorHAnsi" w:eastAsia="Asap Condensed" w:hAnsiTheme="majorHAnsi" w:cstheme="majorHAnsi"/>
        </w:rPr>
      </w:pPr>
      <w:r w:rsidRPr="009807D2">
        <w:rPr>
          <w:rFonts w:asciiTheme="majorHAnsi" w:eastAsia="Asap Condensed" w:hAnsiTheme="majorHAnsi" w:cstheme="majorHAnsi"/>
          <w:i/>
        </w:rPr>
        <w:t xml:space="preserve">Reviewing the BFZ Outreach Policy Guide fully will help you to create comprehensive outreach policies and procedures that align with the BFZ quality data standards. </w:t>
      </w:r>
    </w:p>
    <w:p w14:paraId="106C22B3" w14:textId="77777777" w:rsidR="009662EF" w:rsidRPr="009807D2" w:rsidRDefault="00987A70">
      <w:pPr>
        <w:spacing w:line="240" w:lineRule="auto"/>
        <w:rPr>
          <w:rFonts w:asciiTheme="majorHAnsi" w:eastAsia="Asap Condensed" w:hAnsiTheme="majorHAnsi" w:cstheme="majorHAnsi"/>
          <w:sz w:val="36"/>
          <w:szCs w:val="36"/>
        </w:rPr>
      </w:pPr>
      <w:r>
        <w:rPr>
          <w:rFonts w:asciiTheme="majorHAnsi" w:hAnsiTheme="majorHAnsi" w:cstheme="majorHAnsi"/>
          <w:noProof/>
        </w:rPr>
        <w:pict w14:anchorId="0A10E64B">
          <v:rect id="_x0000_i1025" alt="" style="width:468pt;height:.05pt;mso-width-percent:0;mso-height-percent:0;mso-width-percent:0;mso-height-percent:0" o:hralign="center" o:hrstd="t" o:hr="t" fillcolor="#a0a0a0" stroked="f"/>
        </w:pict>
      </w:r>
    </w:p>
    <w:p w14:paraId="1F7BDB56" w14:textId="77777777" w:rsidR="009662EF" w:rsidRPr="009807D2" w:rsidRDefault="009662EF">
      <w:pPr>
        <w:spacing w:line="240" w:lineRule="auto"/>
        <w:rPr>
          <w:rFonts w:asciiTheme="majorHAnsi" w:eastAsia="Asap Condensed" w:hAnsiTheme="majorHAnsi" w:cstheme="majorHAnsi"/>
          <w:b/>
          <w:sz w:val="24"/>
          <w:szCs w:val="24"/>
        </w:rPr>
      </w:pPr>
    </w:p>
    <w:p w14:paraId="6D9A2F75" w14:textId="77777777" w:rsidR="009662EF" w:rsidRPr="009807D2" w:rsidRDefault="00000000">
      <w:pPr>
        <w:spacing w:line="240" w:lineRule="auto"/>
        <w:rPr>
          <w:rFonts w:asciiTheme="majorHAnsi" w:eastAsia="Asap Condensed" w:hAnsiTheme="majorHAnsi" w:cstheme="majorHAnsi"/>
          <w:sz w:val="24"/>
          <w:szCs w:val="24"/>
          <w:shd w:val="clear" w:color="auto" w:fill="CFE2F3"/>
        </w:rPr>
      </w:pPr>
      <w:r w:rsidRPr="009807D2">
        <w:rPr>
          <w:rFonts w:asciiTheme="majorHAnsi" w:eastAsia="Asap Condensed" w:hAnsiTheme="majorHAnsi" w:cstheme="majorHAnsi"/>
          <w:b/>
          <w:sz w:val="24"/>
          <w:szCs w:val="24"/>
        </w:rPr>
        <w:t>Purpose and Goal</w:t>
      </w:r>
    </w:p>
    <w:p w14:paraId="4F1B84B4" w14:textId="77777777" w:rsidR="009662EF" w:rsidRPr="009807D2" w:rsidRDefault="00000000">
      <w:pPr>
        <w:widowControl w:val="0"/>
        <w:numPr>
          <w:ilvl w:val="0"/>
          <w:numId w:val="3"/>
        </w:numPr>
        <w:spacing w:before="191" w:line="240" w:lineRule="auto"/>
        <w:ind w:right="106"/>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Establish shared community standards and procedures for conducting street outreach including </w:t>
      </w:r>
      <w:r w:rsidRPr="009807D2">
        <w:rPr>
          <w:rFonts w:asciiTheme="majorHAnsi" w:eastAsia="Asap Condensed" w:hAnsiTheme="majorHAnsi" w:cstheme="majorHAnsi"/>
          <w:sz w:val="24"/>
          <w:szCs w:val="24"/>
          <w:shd w:val="clear" w:color="auto" w:fill="CFE2F3"/>
        </w:rPr>
        <w:t>outreach coverage and coordination</w:t>
      </w:r>
      <w:r w:rsidRPr="009807D2">
        <w:rPr>
          <w:rFonts w:asciiTheme="majorHAnsi" w:eastAsia="Asap Condensed" w:hAnsiTheme="majorHAnsi" w:cstheme="majorHAnsi"/>
          <w:sz w:val="24"/>
          <w:szCs w:val="24"/>
        </w:rPr>
        <w:t xml:space="preserve">. To accomplish this, street outreach </w:t>
      </w:r>
      <w:r w:rsidRPr="009807D2">
        <w:rPr>
          <w:rFonts w:asciiTheme="majorHAnsi" w:eastAsia="Asap Condensed" w:hAnsiTheme="majorHAnsi" w:cstheme="majorHAnsi"/>
          <w:sz w:val="24"/>
          <w:szCs w:val="24"/>
        </w:rPr>
        <w:lastRenderedPageBreak/>
        <w:t xml:space="preserve">practices in the Greater Grand Rapids Area are documented herein. </w:t>
      </w:r>
      <w:r w:rsidRPr="009807D2">
        <w:rPr>
          <w:rFonts w:asciiTheme="majorHAnsi" w:hAnsiTheme="majorHAnsi" w:cstheme="majorHAnsi"/>
          <w:noProof/>
        </w:rPr>
        <mc:AlternateContent>
          <mc:Choice Requires="wps">
            <w:drawing>
              <wp:anchor distT="57150" distB="57150" distL="57150" distR="57150" simplePos="0" relativeHeight="251658240" behindDoc="0" locked="0" layoutInCell="1" hidden="0" allowOverlap="1" wp14:anchorId="798AC806" wp14:editId="5C2896B3">
                <wp:simplePos x="0" y="0"/>
                <wp:positionH relativeFrom="column">
                  <wp:posOffset>4162425</wp:posOffset>
                </wp:positionH>
                <wp:positionV relativeFrom="paragraph">
                  <wp:posOffset>523875</wp:posOffset>
                </wp:positionV>
                <wp:extent cx="2128838" cy="970103"/>
                <wp:effectExtent l="0" t="0" r="0" b="0"/>
                <wp:wrapSquare wrapText="bothSides" distT="57150" distB="57150" distL="57150" distR="57150"/>
                <wp:docPr id="3" name="Rectangle 3"/>
                <wp:cNvGraphicFramePr/>
                <a:graphic xmlns:a="http://schemas.openxmlformats.org/drawingml/2006/main">
                  <a:graphicData uri="http://schemas.microsoft.com/office/word/2010/wordprocessingShape">
                    <wps:wsp>
                      <wps:cNvSpPr/>
                      <wps:spPr>
                        <a:xfrm>
                          <a:off x="235500" y="540025"/>
                          <a:ext cx="2233800" cy="10089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1C55123" w14:textId="77777777" w:rsidR="009662EF" w:rsidRDefault="00000000">
                            <w:pPr>
                              <w:spacing w:line="240" w:lineRule="auto"/>
                              <w:textDirection w:val="btLr"/>
                            </w:pPr>
                            <w:r>
                              <w:rPr>
                                <w:rFonts w:ascii="Asap Condensed" w:eastAsia="Asap Condensed" w:hAnsi="Asap Condensed" w:cs="Asap Condensed"/>
                                <w:color w:val="000000"/>
                                <w:sz w:val="24"/>
                              </w:rPr>
                              <w:t>This is the “Introduction” in which the community explains the purpose of outreach and what the policy aims to accomplish.</w:t>
                            </w:r>
                          </w:p>
                        </w:txbxContent>
                      </wps:txbx>
                      <wps:bodyPr spcFirstLastPara="1" wrap="square" lIns="91425" tIns="91425" rIns="91425" bIns="91425" anchor="t" anchorCtr="0">
                        <a:noAutofit/>
                      </wps:bodyPr>
                    </wps:wsp>
                  </a:graphicData>
                </a:graphic>
              </wp:anchor>
            </w:drawing>
          </mc:Choice>
          <mc:Fallback>
            <w:pict>
              <v:rect w14:anchorId="798AC806" id="Rectangle 3" o:spid="_x0000_s1027" style="position:absolute;left:0;text-align:left;margin-left:327.75pt;margin-top:41.25pt;width:167.65pt;height:76.4pt;z-index:251658240;visibility:visible;mso-wrap-style:square;mso-wrap-distance-left:4.5pt;mso-wrap-distance-top:4.5pt;mso-wrap-distance-right:4.5pt;mso-wrap-distance-bottom:4.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" fillcolor="#cfe2f3">
                <v:stroke startarrowwidth="narrow" startarrowlength="short" endarrowwidth="narrow" endarrowlength="short" joinstyle="round"/>
                <v:textbox inset="2.53958mm,2.53958mm,2.53958mm,2.53958mm">
                  <w:txbxContent>
                    <w:p w14:paraId="01C55123" w14:textId="77777777" w:rsidR="009662EF" w:rsidRDefault="00000000">
                      <w:pPr>
                        <w:spacing w:line="240" w:lineRule="auto"/>
                        <w:textDirection w:val="btLr"/>
                      </w:pPr>
                      <w:r>
                        <w:rPr>
                          <w:rFonts w:ascii="Asap Condensed" w:eastAsia="Asap Condensed" w:hAnsi="Asap Condensed" w:cs="Asap Condensed"/>
                          <w:color w:val="000000"/>
                          <w:sz w:val="24"/>
                        </w:rPr>
                        <w:t>This is the “Introduction” in which the community explains the purpose of outreach and what the policy aims to accomplish.</w:t>
                      </w:r>
                    </w:p>
                  </w:txbxContent>
                </v:textbox>
                <w10:wrap type="square"/>
              </v:rect>
            </w:pict>
          </mc:Fallback>
        </mc:AlternateContent>
      </w:r>
    </w:p>
    <w:p w14:paraId="6DBEC820" w14:textId="77777777" w:rsidR="009662EF" w:rsidRPr="009807D2" w:rsidRDefault="00000000">
      <w:pPr>
        <w:widowControl w:val="0"/>
        <w:numPr>
          <w:ilvl w:val="0"/>
          <w:numId w:val="3"/>
        </w:numPr>
        <w:spacing w:line="240" w:lineRule="auto"/>
        <w:ind w:right="106"/>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 Goal of community-wide outreach policy is to </w:t>
      </w:r>
      <w:r w:rsidRPr="009807D2">
        <w:rPr>
          <w:rFonts w:asciiTheme="majorHAnsi" w:eastAsia="Asap Condensed" w:hAnsiTheme="majorHAnsi" w:cstheme="majorHAnsi"/>
          <w:sz w:val="24"/>
          <w:szCs w:val="24"/>
          <w:shd w:val="clear" w:color="auto" w:fill="CFE2F3"/>
        </w:rPr>
        <w:t>ensure coverage and efficiencies in outreach</w:t>
      </w:r>
      <w:r w:rsidRPr="009807D2">
        <w:rPr>
          <w:rFonts w:asciiTheme="majorHAnsi" w:eastAsia="Asap Condensed" w:hAnsiTheme="majorHAnsi" w:cstheme="majorHAnsi"/>
          <w:sz w:val="24"/>
          <w:szCs w:val="24"/>
        </w:rPr>
        <w:t xml:space="preserve"> to </w:t>
      </w:r>
      <w:r w:rsidRPr="009807D2">
        <w:rPr>
          <w:rFonts w:asciiTheme="majorHAnsi" w:eastAsia="Asap Condensed" w:hAnsiTheme="majorHAnsi" w:cstheme="majorHAnsi"/>
          <w:sz w:val="24"/>
          <w:szCs w:val="24"/>
          <w:shd w:val="clear" w:color="auto" w:fill="CFE2F3"/>
        </w:rPr>
        <w:t>meet the following benchmark: 90% or more of unsheltered people are included on the community by-name list</w:t>
      </w:r>
      <w:r w:rsidRPr="009807D2">
        <w:rPr>
          <w:rFonts w:asciiTheme="majorHAnsi" w:eastAsia="Asap Condensed" w:hAnsiTheme="majorHAnsi" w:cstheme="majorHAnsi"/>
          <w:sz w:val="24"/>
          <w:szCs w:val="24"/>
        </w:rPr>
        <w:t xml:space="preserve"> </w:t>
      </w:r>
    </w:p>
    <w:p w14:paraId="4B10728E" w14:textId="77777777" w:rsidR="009662EF" w:rsidRPr="009807D2" w:rsidRDefault="009662EF">
      <w:pPr>
        <w:widowControl w:val="0"/>
        <w:spacing w:before="191" w:line="240" w:lineRule="auto"/>
        <w:ind w:right="106"/>
        <w:rPr>
          <w:rFonts w:asciiTheme="majorHAnsi" w:eastAsia="Asap Condensed" w:hAnsiTheme="majorHAnsi" w:cstheme="majorHAnsi"/>
          <w:sz w:val="24"/>
          <w:szCs w:val="24"/>
          <w:u w:val="single"/>
        </w:rPr>
      </w:pPr>
    </w:p>
    <w:p w14:paraId="51077FE3" w14:textId="77777777" w:rsidR="009662EF" w:rsidRPr="009807D2" w:rsidRDefault="00000000">
      <w:pPr>
        <w:widowControl w:val="0"/>
        <w:spacing w:before="191" w:line="240" w:lineRule="auto"/>
        <w:ind w:right="106"/>
        <w:rPr>
          <w:rFonts w:asciiTheme="majorHAnsi" w:eastAsia="Asap Condensed" w:hAnsiTheme="majorHAnsi" w:cstheme="majorHAnsi"/>
          <w:sz w:val="24"/>
          <w:szCs w:val="24"/>
          <w:u w:val="single"/>
        </w:rPr>
      </w:pPr>
      <w:r w:rsidRPr="009807D2">
        <w:rPr>
          <w:rFonts w:asciiTheme="majorHAnsi" w:eastAsia="Asap Condensed" w:hAnsiTheme="majorHAnsi" w:cstheme="majorHAnsi"/>
          <w:sz w:val="24"/>
          <w:szCs w:val="24"/>
          <w:u w:val="single"/>
        </w:rPr>
        <w:t xml:space="preserve">Street Outreach Performance Standard </w:t>
      </w:r>
    </w:p>
    <w:p w14:paraId="27C1FA30" w14:textId="34781B4A" w:rsidR="009662EF" w:rsidRPr="009807D2" w:rsidRDefault="00000000">
      <w:pPr>
        <w:widowControl w:val="0"/>
        <w:spacing w:before="191" w:line="240" w:lineRule="auto"/>
        <w:ind w:right="106"/>
        <w:rPr>
          <w:rFonts w:asciiTheme="majorHAnsi" w:eastAsia="Asap Condensed" w:hAnsiTheme="majorHAnsi" w:cstheme="majorHAnsi"/>
          <w:b/>
          <w:sz w:val="24"/>
          <w:szCs w:val="24"/>
        </w:rPr>
      </w:pPr>
      <w:r w:rsidRPr="009807D2">
        <w:rPr>
          <w:rFonts w:asciiTheme="majorHAnsi" w:eastAsia="Asap Condensed" w:hAnsiTheme="majorHAnsi" w:cstheme="majorHAnsi"/>
          <w:sz w:val="24"/>
          <w:szCs w:val="24"/>
        </w:rPr>
        <w:t xml:space="preserve">Street outreach programs will conduct </w:t>
      </w:r>
      <w:r w:rsidRPr="009807D2">
        <w:rPr>
          <w:rFonts w:asciiTheme="majorHAnsi" w:eastAsia="Asap Condensed" w:hAnsiTheme="majorHAnsi" w:cstheme="majorHAnsi"/>
          <w:sz w:val="24"/>
          <w:szCs w:val="24"/>
          <w:shd w:val="clear" w:color="auto" w:fill="CFE2F3"/>
        </w:rPr>
        <w:t xml:space="preserve">housing-focused outreach and engagement to include locating, identifying, and building relationships </w:t>
      </w:r>
      <w:r w:rsidRPr="009807D2">
        <w:rPr>
          <w:rFonts w:asciiTheme="majorHAnsi" w:eastAsia="Asap Condensed" w:hAnsiTheme="majorHAnsi" w:cstheme="majorHAnsi"/>
          <w:sz w:val="24"/>
          <w:szCs w:val="24"/>
        </w:rPr>
        <w:t xml:space="preserve">with unsheltered persons living in places not meant for human habilitation and assist them in </w:t>
      </w:r>
      <w:r w:rsidRPr="009807D2">
        <w:rPr>
          <w:rFonts w:asciiTheme="majorHAnsi" w:eastAsia="Asap Condensed" w:hAnsiTheme="majorHAnsi" w:cstheme="majorHAnsi"/>
          <w:sz w:val="24"/>
          <w:szCs w:val="24"/>
          <w:shd w:val="clear" w:color="auto" w:fill="CFE2F3"/>
        </w:rPr>
        <w:t xml:space="preserve">accessing emergency shelter, physical and behavioral health services, permanent housing </w:t>
      </w:r>
      <w:r w:rsidRPr="009807D2">
        <w:rPr>
          <w:rFonts w:asciiTheme="majorHAnsi" w:eastAsia="Asap Condensed" w:hAnsiTheme="majorHAnsi" w:cstheme="majorHAnsi"/>
          <w:sz w:val="24"/>
          <w:szCs w:val="24"/>
        </w:rPr>
        <w:t xml:space="preserve">through linkage to the community’s Coordinated Entry system, and </w:t>
      </w:r>
      <w:r w:rsidRPr="009807D2">
        <w:rPr>
          <w:rFonts w:asciiTheme="majorHAnsi" w:eastAsia="Asap Condensed" w:hAnsiTheme="majorHAnsi" w:cstheme="majorHAnsi"/>
          <w:sz w:val="24"/>
          <w:szCs w:val="24"/>
          <w:shd w:val="clear" w:color="auto" w:fill="CFE2F3"/>
        </w:rPr>
        <w:t>additional supports based on individual need.</w:t>
      </w:r>
      <w:r w:rsidR="009807D2" w:rsidRPr="009807D2">
        <w:rPr>
          <w:rFonts w:asciiTheme="majorHAnsi" w:eastAsia="Asap Condensed" w:hAnsiTheme="majorHAnsi" w:cstheme="majorHAnsi"/>
          <w:sz w:val="24"/>
          <w:szCs w:val="24"/>
          <w:shd w:val="clear" w:color="auto" w:fill="CFE2F3"/>
        </w:rPr>
        <w:t xml:space="preserve"> </w:t>
      </w:r>
    </w:p>
    <w:p w14:paraId="57A7CB4B" w14:textId="77777777" w:rsidR="009662EF" w:rsidRPr="009807D2" w:rsidRDefault="00000000">
      <w:pPr>
        <w:widowControl w:val="0"/>
        <w:spacing w:before="619" w:line="240" w:lineRule="auto"/>
        <w:rPr>
          <w:rFonts w:asciiTheme="majorHAnsi" w:eastAsia="Asap Condensed" w:hAnsiTheme="majorHAnsi" w:cstheme="majorHAnsi"/>
          <w:b/>
          <w:sz w:val="24"/>
          <w:szCs w:val="24"/>
        </w:rPr>
      </w:pPr>
      <w:r w:rsidRPr="009807D2">
        <w:rPr>
          <w:rFonts w:asciiTheme="majorHAnsi" w:eastAsia="Asap Condensed" w:hAnsiTheme="majorHAnsi" w:cstheme="majorHAnsi"/>
          <w:b/>
          <w:sz w:val="24"/>
          <w:szCs w:val="24"/>
        </w:rPr>
        <w:t xml:space="preserve">Workflow </w:t>
      </w:r>
    </w:p>
    <w:p w14:paraId="5B2EDD80" w14:textId="77777777" w:rsidR="009662EF" w:rsidRPr="009807D2" w:rsidRDefault="00000000">
      <w:pPr>
        <w:widowControl w:val="0"/>
        <w:spacing w:before="300"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New Active encampment individual identified Interacting with People in Encampments </w:t>
      </w:r>
    </w:p>
    <w:p w14:paraId="2FF46EDD" w14:textId="306266C1" w:rsidR="009662EF" w:rsidRPr="009807D2" w:rsidRDefault="00171A5A">
      <w:pPr>
        <w:widowControl w:val="0"/>
        <w:numPr>
          <w:ilvl w:val="0"/>
          <w:numId w:val="1"/>
        </w:numPr>
        <w:spacing w:before="619" w:line="240" w:lineRule="auto"/>
        <w:rPr>
          <w:rFonts w:asciiTheme="majorHAnsi" w:eastAsia="Asap Condensed" w:hAnsiTheme="majorHAnsi" w:cstheme="majorHAnsi"/>
          <w:sz w:val="24"/>
          <w:szCs w:val="24"/>
        </w:rPr>
      </w:pPr>
      <w:r w:rsidRPr="009807D2">
        <w:rPr>
          <w:rFonts w:asciiTheme="majorHAnsi" w:hAnsiTheme="majorHAnsi" w:cstheme="majorHAnsi"/>
          <w:noProof/>
        </w:rPr>
        <mc:AlternateContent>
          <mc:Choice Requires="wps">
            <w:drawing>
              <wp:anchor distT="57150" distB="57150" distL="57150" distR="57150" simplePos="0" relativeHeight="251659264" behindDoc="0" locked="0" layoutInCell="1" hidden="0" allowOverlap="1" wp14:anchorId="1C2A28EC" wp14:editId="3CE1C82B">
                <wp:simplePos x="0" y="0"/>
                <wp:positionH relativeFrom="column">
                  <wp:posOffset>3886200</wp:posOffset>
                </wp:positionH>
                <wp:positionV relativeFrom="paragraph">
                  <wp:posOffset>481542</wp:posOffset>
                </wp:positionV>
                <wp:extent cx="2195195" cy="1104900"/>
                <wp:effectExtent l="0" t="0" r="0" b="0"/>
                <wp:wrapSquare wrapText="bothSides" distT="57150" distB="57150" distL="57150" distR="57150"/>
                <wp:docPr id="9" name="Rectangle 9"/>
                <wp:cNvGraphicFramePr/>
                <a:graphic xmlns:a="http://schemas.openxmlformats.org/drawingml/2006/main">
                  <a:graphicData uri="http://schemas.microsoft.com/office/word/2010/wordprocessingShape">
                    <wps:wsp>
                      <wps:cNvSpPr/>
                      <wps:spPr>
                        <a:xfrm>
                          <a:off x="0" y="0"/>
                          <a:ext cx="2195195" cy="1104900"/>
                        </a:xfrm>
                        <a:prstGeom prst="rect">
                          <a:avLst/>
                        </a:prstGeom>
                        <a:solidFill>
                          <a:srgbClr val="EAD1DC"/>
                        </a:solidFill>
                        <a:ln w="9525" cap="flat" cmpd="sng">
                          <a:solidFill>
                            <a:srgbClr val="000000"/>
                          </a:solidFill>
                          <a:prstDash val="solid"/>
                          <a:round/>
                          <a:headEnd type="none" w="sm" len="sm"/>
                          <a:tailEnd type="none" w="sm" len="sm"/>
                        </a:ln>
                      </wps:spPr>
                      <wps:txbx>
                        <w:txbxContent>
                          <w:p w14:paraId="1B1EE264" w14:textId="77777777" w:rsidR="009662EF" w:rsidRDefault="00000000">
                            <w:pPr>
                              <w:spacing w:line="240" w:lineRule="auto"/>
                              <w:textDirection w:val="btLr"/>
                            </w:pPr>
                            <w:r>
                              <w:rPr>
                                <w:rFonts w:ascii="Asap Condensed" w:eastAsia="Asap Condensed" w:hAnsi="Asap Condensed" w:cs="Asap Condensed"/>
                                <w:color w:val="000000"/>
                                <w:sz w:val="24"/>
                              </w:rPr>
                              <w:t xml:space="preserve">When &amp; How: The community is explaining when and how data is collected on individuals experiencing unsheltered homelessness. </w:t>
                            </w:r>
                          </w:p>
                        </w:txbxContent>
                      </wps:txbx>
                      <wps:bodyPr spcFirstLastPara="1" wrap="square" lIns="91425" tIns="91425" rIns="91425" bIns="91425" anchor="t" anchorCtr="0">
                        <a:noAutofit/>
                      </wps:bodyPr>
                    </wps:wsp>
                  </a:graphicData>
                </a:graphic>
              </wp:anchor>
            </w:drawing>
          </mc:Choice>
          <mc:Fallback>
            <w:pict>
              <v:rect w14:anchorId="1C2A28EC" id="Rectangle 9" o:spid="_x0000_s1028" style="position:absolute;left:0;text-align:left;margin-left:306pt;margin-top:37.9pt;width:172.85pt;height:87pt;z-index:251659264;visibility:visible;mso-wrap-style:square;mso-wrap-distance-left:4.5pt;mso-wrap-distance-top:4.5pt;mso-wrap-distance-right:4.5pt;mso-wrap-distance-bottom:4.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" fillcolor="#ead1dc">
                <v:stroke startarrowwidth="narrow" startarrowlength="short" endarrowwidth="narrow" endarrowlength="short" joinstyle="round"/>
                <v:textbox inset="2.53958mm,2.53958mm,2.53958mm,2.53958mm">
                  <w:txbxContent>
                    <w:p w14:paraId="1B1EE264" w14:textId="77777777" w:rsidR="009662EF" w:rsidRDefault="00000000">
                      <w:pPr>
                        <w:spacing w:line="240" w:lineRule="auto"/>
                        <w:textDirection w:val="btLr"/>
                      </w:pPr>
                      <w:r>
                        <w:rPr>
                          <w:rFonts w:ascii="Asap Condensed" w:eastAsia="Asap Condensed" w:hAnsi="Asap Condensed" w:cs="Asap Condensed"/>
                          <w:color w:val="000000"/>
                          <w:sz w:val="24"/>
                        </w:rPr>
                        <w:t xml:space="preserve">When &amp; How: The community is explaining when and how data is collected on individuals experiencing unsheltered homelessness. </w:t>
                      </w:r>
                    </w:p>
                  </w:txbxContent>
                </v:textbox>
                <w10:wrap type="square"/>
              </v:rect>
            </w:pict>
          </mc:Fallback>
        </mc:AlternateContent>
      </w:r>
      <w:r w:rsidRPr="009807D2">
        <w:rPr>
          <w:rFonts w:asciiTheme="majorHAnsi" w:eastAsia="Asap Condensed" w:hAnsiTheme="majorHAnsi" w:cstheme="majorHAnsi"/>
          <w:sz w:val="24"/>
          <w:szCs w:val="24"/>
        </w:rPr>
        <w:t xml:space="preserve">Outreach staff </w:t>
      </w:r>
      <w:r w:rsidRPr="009807D2">
        <w:rPr>
          <w:rFonts w:asciiTheme="majorHAnsi" w:eastAsia="Asap Condensed" w:hAnsiTheme="majorHAnsi" w:cstheme="majorHAnsi"/>
          <w:sz w:val="24"/>
          <w:szCs w:val="24"/>
          <w:shd w:val="clear" w:color="auto" w:fill="EAD1DC"/>
        </w:rPr>
        <w:t>connects and documents the following</w:t>
      </w:r>
      <w:r w:rsidRPr="009807D2">
        <w:rPr>
          <w:rFonts w:asciiTheme="majorHAnsi" w:eastAsia="Asap Condensed" w:hAnsiTheme="majorHAnsi" w:cstheme="majorHAnsi"/>
          <w:sz w:val="24"/>
          <w:szCs w:val="24"/>
        </w:rPr>
        <w:t xml:space="preserve">: Location, approximate number of individuals and length of time the encampment has been active. Information is documented on the outreach map. </w:t>
      </w:r>
    </w:p>
    <w:p w14:paraId="4F4DD553" w14:textId="77777777" w:rsidR="009662EF" w:rsidRPr="009807D2" w:rsidRDefault="00000000">
      <w:pPr>
        <w:widowControl w:val="0"/>
        <w:numPr>
          <w:ilvl w:val="0"/>
          <w:numId w:val="1"/>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Staff </w:t>
      </w:r>
      <w:r w:rsidRPr="009807D2">
        <w:rPr>
          <w:rFonts w:asciiTheme="majorHAnsi" w:eastAsia="Asap Condensed" w:hAnsiTheme="majorHAnsi" w:cstheme="majorHAnsi"/>
          <w:sz w:val="24"/>
          <w:szCs w:val="24"/>
          <w:shd w:val="clear" w:color="auto" w:fill="EAD1DC"/>
        </w:rPr>
        <w:t>completes a CE assessment</w:t>
      </w:r>
      <w:r w:rsidRPr="009807D2">
        <w:rPr>
          <w:rFonts w:asciiTheme="majorHAnsi" w:eastAsia="Asap Condensed" w:hAnsiTheme="majorHAnsi" w:cstheme="majorHAnsi"/>
          <w:sz w:val="24"/>
          <w:szCs w:val="24"/>
        </w:rPr>
        <w:t xml:space="preserve"> (if trained and appropriate) for households/individuals at encampment. </w:t>
      </w:r>
    </w:p>
    <w:p w14:paraId="77FD9E1A" w14:textId="77777777" w:rsidR="009662EF" w:rsidRPr="009807D2" w:rsidRDefault="00000000">
      <w:pPr>
        <w:widowControl w:val="0"/>
        <w:numPr>
          <w:ilvl w:val="0"/>
          <w:numId w:val="1"/>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Staff </w:t>
      </w:r>
      <w:r w:rsidRPr="009807D2">
        <w:rPr>
          <w:rFonts w:asciiTheme="majorHAnsi" w:eastAsia="Asap Condensed" w:hAnsiTheme="majorHAnsi" w:cstheme="majorHAnsi"/>
          <w:sz w:val="24"/>
          <w:szCs w:val="24"/>
          <w:shd w:val="clear" w:color="auto" w:fill="EAD1DC"/>
        </w:rPr>
        <w:t xml:space="preserve">emails assessment and chronicity information to CE </w:t>
      </w:r>
      <w:r w:rsidRPr="009807D2">
        <w:rPr>
          <w:rFonts w:asciiTheme="majorHAnsi" w:eastAsia="Asap Condensed" w:hAnsiTheme="majorHAnsi" w:cstheme="majorHAnsi"/>
          <w:sz w:val="24"/>
          <w:szCs w:val="24"/>
        </w:rPr>
        <w:t>(example below):</w:t>
      </w:r>
    </w:p>
    <w:p w14:paraId="57A73A30" w14:textId="77777777" w:rsidR="009662EF" w:rsidRPr="009807D2" w:rsidRDefault="00000000">
      <w:pPr>
        <w:widowControl w:val="0"/>
        <w:spacing w:before="619" w:line="240" w:lineRule="auto"/>
        <w:rPr>
          <w:rFonts w:asciiTheme="majorHAnsi" w:eastAsia="Asap Condensed" w:hAnsiTheme="majorHAnsi" w:cstheme="majorHAnsi"/>
          <w:sz w:val="24"/>
          <w:szCs w:val="24"/>
        </w:rPr>
      </w:pPr>
      <w:r w:rsidRPr="009807D2">
        <w:rPr>
          <w:rFonts w:asciiTheme="majorHAnsi" w:hAnsiTheme="majorHAnsi" w:cstheme="majorHAnsi"/>
          <w:noProof/>
        </w:rPr>
        <w:drawing>
          <wp:anchor distT="114300" distB="114300" distL="114300" distR="114300" simplePos="0" relativeHeight="251660288" behindDoc="0" locked="0" layoutInCell="1" hidden="0" allowOverlap="1" wp14:anchorId="33115A06" wp14:editId="3BB75CAA">
            <wp:simplePos x="0" y="0"/>
            <wp:positionH relativeFrom="column">
              <wp:posOffset>609600</wp:posOffset>
            </wp:positionH>
            <wp:positionV relativeFrom="paragraph">
              <wp:posOffset>200025</wp:posOffset>
            </wp:positionV>
            <wp:extent cx="5105400" cy="876300"/>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105400" cy="876300"/>
                    </a:xfrm>
                    <a:prstGeom prst="rect">
                      <a:avLst/>
                    </a:prstGeom>
                    <a:ln/>
                  </pic:spPr>
                </pic:pic>
              </a:graphicData>
            </a:graphic>
          </wp:anchor>
        </w:drawing>
      </w:r>
    </w:p>
    <w:p w14:paraId="45702F1C" w14:textId="77777777" w:rsidR="009662EF" w:rsidRPr="009807D2" w:rsidRDefault="009662EF">
      <w:pPr>
        <w:widowControl w:val="0"/>
        <w:spacing w:before="619" w:line="240" w:lineRule="auto"/>
        <w:rPr>
          <w:rFonts w:asciiTheme="majorHAnsi" w:eastAsia="Asap Condensed" w:hAnsiTheme="majorHAnsi" w:cstheme="majorHAnsi"/>
          <w:sz w:val="24"/>
          <w:szCs w:val="24"/>
        </w:rPr>
      </w:pPr>
    </w:p>
    <w:p w14:paraId="7BCC1FAF" w14:textId="77777777" w:rsidR="009662EF" w:rsidRPr="009807D2" w:rsidRDefault="00000000">
      <w:pPr>
        <w:widowControl w:val="0"/>
        <w:numPr>
          <w:ilvl w:val="0"/>
          <w:numId w:val="9"/>
        </w:numPr>
        <w:spacing w:before="619"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EAD1DC"/>
        </w:rPr>
        <w:t>Notes for sending HMIS/chronic/assessment info</w:t>
      </w:r>
      <w:r w:rsidRPr="009807D2">
        <w:rPr>
          <w:rFonts w:asciiTheme="majorHAnsi" w:eastAsia="Asap Condensed" w:hAnsiTheme="majorHAnsi" w:cstheme="majorHAnsi"/>
          <w:sz w:val="24"/>
          <w:szCs w:val="24"/>
        </w:rPr>
        <w:t xml:space="preserve">: </w:t>
      </w:r>
    </w:p>
    <w:p w14:paraId="60E86699" w14:textId="77777777" w:rsidR="009662EF" w:rsidRPr="009807D2" w:rsidRDefault="00000000">
      <w:pPr>
        <w:widowControl w:val="0"/>
        <w:numPr>
          <w:ilvl w:val="1"/>
          <w:numId w:val="9"/>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 If assessment is not completed, please note for CE staff for future follow-</w:t>
      </w:r>
      <w:r w:rsidRPr="009807D2">
        <w:rPr>
          <w:rFonts w:asciiTheme="majorHAnsi" w:eastAsia="Asap Condensed" w:hAnsiTheme="majorHAnsi" w:cstheme="majorHAnsi"/>
          <w:sz w:val="24"/>
          <w:szCs w:val="24"/>
        </w:rPr>
        <w:lastRenderedPageBreak/>
        <w:t xml:space="preserve">up. </w:t>
      </w:r>
    </w:p>
    <w:p w14:paraId="4EB4D652" w14:textId="77777777" w:rsidR="009662EF" w:rsidRPr="009807D2" w:rsidRDefault="00000000">
      <w:pPr>
        <w:widowControl w:val="0"/>
        <w:numPr>
          <w:ilvl w:val="1"/>
          <w:numId w:val="9"/>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EAD1DC"/>
        </w:rPr>
        <w:t>ROI needs to be up to date and visibility open for 7740 and 10653 Provider Pages</w:t>
      </w:r>
    </w:p>
    <w:p w14:paraId="0A8EE05C" w14:textId="77777777" w:rsidR="009662EF" w:rsidRPr="009807D2" w:rsidRDefault="00000000">
      <w:pPr>
        <w:widowControl w:val="0"/>
        <w:numPr>
          <w:ilvl w:val="1"/>
          <w:numId w:val="9"/>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Outreach staff should </w:t>
      </w:r>
      <w:r w:rsidRPr="009807D2">
        <w:rPr>
          <w:rFonts w:asciiTheme="majorHAnsi" w:eastAsia="Asap Condensed" w:hAnsiTheme="majorHAnsi" w:cstheme="majorHAnsi"/>
          <w:sz w:val="24"/>
          <w:szCs w:val="24"/>
          <w:shd w:val="clear" w:color="auto" w:fill="EAD1DC"/>
        </w:rPr>
        <w:t>send a list of names to CE every week on Fridays via encrypted email</w:t>
      </w:r>
      <w:r w:rsidRPr="009807D2">
        <w:rPr>
          <w:rFonts w:asciiTheme="majorHAnsi" w:eastAsia="Asap Condensed" w:hAnsiTheme="majorHAnsi" w:cstheme="majorHAnsi"/>
          <w:sz w:val="24"/>
          <w:szCs w:val="24"/>
        </w:rPr>
        <w:t xml:space="preserve"> to ensure the new names are pulled into the following weeks’ report </w:t>
      </w:r>
    </w:p>
    <w:p w14:paraId="2641D15C" w14:textId="77777777" w:rsidR="009662EF" w:rsidRPr="009807D2" w:rsidRDefault="00000000">
      <w:pPr>
        <w:widowControl w:val="0"/>
        <w:numPr>
          <w:ilvl w:val="1"/>
          <w:numId w:val="9"/>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Please see Chronic Flowchart when determining chronic homeless status </w:t>
      </w:r>
    </w:p>
    <w:p w14:paraId="46098925" w14:textId="77777777" w:rsidR="009662EF" w:rsidRPr="009807D2" w:rsidRDefault="00000000">
      <w:pPr>
        <w:widowControl w:val="0"/>
        <w:numPr>
          <w:ilvl w:val="1"/>
          <w:numId w:val="9"/>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 If needed: Outreach staff </w:t>
      </w:r>
      <w:r w:rsidRPr="009807D2">
        <w:rPr>
          <w:rFonts w:asciiTheme="majorHAnsi" w:eastAsia="Asap Condensed" w:hAnsiTheme="majorHAnsi" w:cstheme="majorHAnsi"/>
          <w:sz w:val="24"/>
          <w:szCs w:val="24"/>
          <w:shd w:val="clear" w:color="auto" w:fill="EAD1DC"/>
        </w:rPr>
        <w:t>communicates with other outreach team members based on identified needs and/or particular subpopulation for follow-up. Provide opportunity for “warm transfer” to the most appropriate outreach provider.</w:t>
      </w:r>
    </w:p>
    <w:p w14:paraId="76DF184B" w14:textId="1B94A9D9" w:rsidR="009662EF" w:rsidRPr="009807D2" w:rsidRDefault="00000000">
      <w:pPr>
        <w:widowControl w:val="0"/>
        <w:spacing w:before="619" w:line="240" w:lineRule="auto"/>
        <w:rPr>
          <w:rFonts w:asciiTheme="majorHAnsi" w:eastAsia="Asap Condensed" w:hAnsiTheme="majorHAnsi" w:cstheme="majorHAnsi"/>
          <w:b/>
          <w:sz w:val="24"/>
          <w:szCs w:val="24"/>
        </w:rPr>
      </w:pPr>
      <w:r w:rsidRPr="009807D2">
        <w:rPr>
          <w:rFonts w:asciiTheme="majorHAnsi" w:eastAsia="Asap Condensed" w:hAnsiTheme="majorHAnsi" w:cstheme="majorHAnsi"/>
          <w:b/>
          <w:sz w:val="24"/>
          <w:szCs w:val="24"/>
        </w:rPr>
        <w:t>Continued engagement</w:t>
      </w:r>
    </w:p>
    <w:p w14:paraId="67B3FCDD" w14:textId="31449B10" w:rsidR="009662EF" w:rsidRPr="009807D2" w:rsidRDefault="009807D2">
      <w:pPr>
        <w:widowControl w:val="0"/>
        <w:numPr>
          <w:ilvl w:val="0"/>
          <w:numId w:val="4"/>
        </w:numPr>
        <w:spacing w:before="619" w:line="240" w:lineRule="auto"/>
        <w:rPr>
          <w:rFonts w:asciiTheme="majorHAnsi" w:eastAsia="Asap Condensed" w:hAnsiTheme="majorHAnsi" w:cstheme="majorHAnsi"/>
          <w:sz w:val="24"/>
          <w:szCs w:val="24"/>
        </w:rPr>
      </w:pPr>
      <w:r w:rsidRPr="009807D2">
        <w:rPr>
          <w:rFonts w:asciiTheme="majorHAnsi" w:hAnsiTheme="majorHAnsi" w:cstheme="majorHAnsi"/>
          <w:noProof/>
        </w:rPr>
        <mc:AlternateContent>
          <mc:Choice Requires="wps">
            <w:drawing>
              <wp:anchor distT="57150" distB="57150" distL="57150" distR="57150" simplePos="0" relativeHeight="251661312" behindDoc="0" locked="0" layoutInCell="1" hidden="0" allowOverlap="1" wp14:anchorId="046AC05A" wp14:editId="1A79EBCB">
                <wp:simplePos x="0" y="0"/>
                <wp:positionH relativeFrom="column">
                  <wp:posOffset>4196503</wp:posOffset>
                </wp:positionH>
                <wp:positionV relativeFrom="paragraph">
                  <wp:posOffset>110913</wp:posOffset>
                </wp:positionV>
                <wp:extent cx="2195195" cy="1136450"/>
                <wp:effectExtent l="0" t="0" r="0" b="0"/>
                <wp:wrapSquare wrapText="bothSides" distT="57150" distB="57150" distL="57150" distR="57150"/>
                <wp:docPr id="4" name="Rectangle 4"/>
                <wp:cNvGraphicFramePr/>
                <a:graphic xmlns:a="http://schemas.openxmlformats.org/drawingml/2006/main">
                  <a:graphicData uri="http://schemas.microsoft.com/office/word/2010/wordprocessingShape">
                    <wps:wsp>
                      <wps:cNvSpPr/>
                      <wps:spPr>
                        <a:xfrm>
                          <a:off x="0" y="0"/>
                          <a:ext cx="2195195" cy="1136450"/>
                        </a:xfrm>
                        <a:prstGeom prst="rect">
                          <a:avLst/>
                        </a:prstGeom>
                        <a:solidFill>
                          <a:srgbClr val="EAD1DC"/>
                        </a:solidFill>
                        <a:ln w="9525" cap="flat" cmpd="sng">
                          <a:solidFill>
                            <a:srgbClr val="000000"/>
                          </a:solidFill>
                          <a:prstDash val="solid"/>
                          <a:round/>
                          <a:headEnd type="none" w="sm" len="sm"/>
                          <a:tailEnd type="none" w="sm" len="sm"/>
                        </a:ln>
                      </wps:spPr>
                      <wps:txbx>
                        <w:txbxContent>
                          <w:p w14:paraId="4780EBB2" w14:textId="77777777" w:rsidR="009662EF" w:rsidRDefault="00000000">
                            <w:pPr>
                              <w:spacing w:line="240" w:lineRule="auto"/>
                              <w:textDirection w:val="btLr"/>
                            </w:pPr>
                            <w:r>
                              <w:rPr>
                                <w:rFonts w:ascii="Asap Condensed" w:eastAsia="Asap Condensed" w:hAnsi="Asap Condensed" w:cs="Asap Condensed"/>
                                <w:color w:val="000000"/>
                                <w:sz w:val="24"/>
                              </w:rPr>
                              <w:t>Ongoing Engagement: The community is explaining how staff are expected to maintain contact with and provide services for unsheltered neighbors.</w:t>
                            </w:r>
                          </w:p>
                        </w:txbxContent>
                      </wps:txbx>
                      <wps:bodyPr spcFirstLastPara="1" wrap="square" lIns="91425" tIns="91425" rIns="91425" bIns="91425" anchor="t" anchorCtr="0">
                        <a:noAutofit/>
                      </wps:bodyPr>
                    </wps:wsp>
                  </a:graphicData>
                </a:graphic>
              </wp:anchor>
            </w:drawing>
          </mc:Choice>
          <mc:Fallback>
            <w:pict>
              <v:rect w14:anchorId="046AC05A" id="Rectangle 4" o:spid="_x0000_s1029" style="position:absolute;left:0;text-align:left;margin-left:330.45pt;margin-top:8.75pt;width:172.85pt;height:89.5pt;z-index:251661312;visibility:visible;mso-wrap-style:square;mso-wrap-distance-left:4.5pt;mso-wrap-distance-top:4.5pt;mso-wrap-distance-right:4.5pt;mso-wrap-distance-bottom:4.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" fillcolor="#ead1dc">
                <v:stroke startarrowwidth="narrow" startarrowlength="short" endarrowwidth="narrow" endarrowlength="short" joinstyle="round"/>
                <v:textbox inset="2.53958mm,2.53958mm,2.53958mm,2.53958mm">
                  <w:txbxContent>
                    <w:p w14:paraId="4780EBB2" w14:textId="77777777" w:rsidR="009662EF" w:rsidRDefault="00000000">
                      <w:pPr>
                        <w:spacing w:line="240" w:lineRule="auto"/>
                        <w:textDirection w:val="btLr"/>
                      </w:pPr>
                      <w:r>
                        <w:rPr>
                          <w:rFonts w:ascii="Asap Condensed" w:eastAsia="Asap Condensed" w:hAnsi="Asap Condensed" w:cs="Asap Condensed"/>
                          <w:color w:val="000000"/>
                          <w:sz w:val="24"/>
                        </w:rPr>
                        <w:t>Ongoing Engagement: The community is explaining how staff are expected to maintain contact with and provide services for unsheltered neighbors.</w:t>
                      </w:r>
                    </w:p>
                  </w:txbxContent>
                </v:textbox>
                <w10:wrap type="square"/>
              </v:rect>
            </w:pict>
          </mc:Fallback>
        </mc:AlternateContent>
      </w:r>
      <w:r w:rsidRPr="009807D2">
        <w:rPr>
          <w:rFonts w:asciiTheme="majorHAnsi" w:eastAsia="Asap Condensed" w:hAnsiTheme="majorHAnsi" w:cstheme="majorHAnsi"/>
          <w:sz w:val="24"/>
          <w:szCs w:val="24"/>
        </w:rPr>
        <w:t xml:space="preserve">Outreach teams will coordinate </w:t>
      </w:r>
      <w:r w:rsidRPr="009807D2">
        <w:rPr>
          <w:rFonts w:asciiTheme="majorHAnsi" w:eastAsia="Asap Condensed" w:hAnsiTheme="majorHAnsi" w:cstheme="majorHAnsi"/>
          <w:sz w:val="24"/>
          <w:szCs w:val="24"/>
          <w:shd w:val="clear" w:color="auto" w:fill="EAD1DC"/>
        </w:rPr>
        <w:t>via phone, email, and the outreach map</w:t>
      </w:r>
      <w:r w:rsidRPr="009807D2">
        <w:rPr>
          <w:rFonts w:asciiTheme="majorHAnsi" w:eastAsia="Asap Condensed" w:hAnsiTheme="majorHAnsi" w:cstheme="majorHAnsi"/>
          <w:sz w:val="24"/>
          <w:szCs w:val="24"/>
        </w:rPr>
        <w:t xml:space="preserve"> so that all persons are connected with agencies that best suit their needs</w:t>
      </w:r>
    </w:p>
    <w:p w14:paraId="7EF8A1A4" w14:textId="77777777" w:rsidR="009662EF" w:rsidRPr="009807D2" w:rsidRDefault="00000000">
      <w:pPr>
        <w:widowControl w:val="0"/>
        <w:numPr>
          <w:ilvl w:val="0"/>
          <w:numId w:val="4"/>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Focus on the </w:t>
      </w:r>
      <w:r w:rsidRPr="009807D2">
        <w:rPr>
          <w:rFonts w:asciiTheme="majorHAnsi" w:eastAsia="Asap Condensed" w:hAnsiTheme="majorHAnsi" w:cstheme="majorHAnsi"/>
          <w:sz w:val="24"/>
          <w:szCs w:val="24"/>
          <w:shd w:val="clear" w:color="auto" w:fill="EAD1DC"/>
        </w:rPr>
        <w:t>documentation of homelessness history</w:t>
      </w:r>
      <w:r w:rsidRPr="009807D2">
        <w:rPr>
          <w:rFonts w:asciiTheme="majorHAnsi" w:eastAsia="Asap Condensed" w:hAnsiTheme="majorHAnsi" w:cstheme="majorHAnsi"/>
          <w:sz w:val="24"/>
          <w:szCs w:val="24"/>
        </w:rPr>
        <w:t xml:space="preserve">, documentation of </w:t>
      </w:r>
      <w:r w:rsidRPr="009807D2">
        <w:rPr>
          <w:rFonts w:asciiTheme="majorHAnsi" w:eastAsia="Asap Condensed" w:hAnsiTheme="majorHAnsi" w:cstheme="majorHAnsi"/>
          <w:sz w:val="24"/>
          <w:szCs w:val="24"/>
          <w:shd w:val="clear" w:color="auto" w:fill="EAD1DC"/>
        </w:rPr>
        <w:t>disability</w:t>
      </w:r>
      <w:r w:rsidRPr="009807D2">
        <w:rPr>
          <w:rFonts w:asciiTheme="majorHAnsi" w:eastAsia="Asap Condensed" w:hAnsiTheme="majorHAnsi" w:cstheme="majorHAnsi"/>
          <w:sz w:val="24"/>
          <w:szCs w:val="24"/>
        </w:rPr>
        <w:t xml:space="preserve"> when applicable, development of a </w:t>
      </w:r>
      <w:r w:rsidRPr="009807D2">
        <w:rPr>
          <w:rFonts w:asciiTheme="majorHAnsi" w:eastAsia="Asap Condensed" w:hAnsiTheme="majorHAnsi" w:cstheme="majorHAnsi"/>
          <w:sz w:val="24"/>
          <w:szCs w:val="24"/>
          <w:shd w:val="clear" w:color="auto" w:fill="EAD1DC"/>
        </w:rPr>
        <w:t>housing plan</w:t>
      </w:r>
      <w:r w:rsidRPr="009807D2">
        <w:rPr>
          <w:rFonts w:asciiTheme="majorHAnsi" w:eastAsia="Asap Condensed" w:hAnsiTheme="majorHAnsi" w:cstheme="majorHAnsi"/>
          <w:sz w:val="24"/>
          <w:szCs w:val="24"/>
        </w:rPr>
        <w:t xml:space="preserve">, assist with attainment of </w:t>
      </w:r>
      <w:r w:rsidRPr="009807D2">
        <w:rPr>
          <w:rFonts w:asciiTheme="majorHAnsi" w:eastAsia="Asap Condensed" w:hAnsiTheme="majorHAnsi" w:cstheme="majorHAnsi"/>
          <w:sz w:val="24"/>
          <w:szCs w:val="24"/>
          <w:shd w:val="clear" w:color="auto" w:fill="EAD1DC"/>
        </w:rPr>
        <w:t>vital documents</w:t>
      </w:r>
      <w:r w:rsidRPr="009807D2">
        <w:rPr>
          <w:rFonts w:asciiTheme="majorHAnsi" w:eastAsia="Asap Condensed" w:hAnsiTheme="majorHAnsi" w:cstheme="majorHAnsi"/>
          <w:sz w:val="24"/>
          <w:szCs w:val="24"/>
        </w:rPr>
        <w:t xml:space="preserve">, and </w:t>
      </w:r>
      <w:r w:rsidRPr="009807D2">
        <w:rPr>
          <w:rFonts w:asciiTheme="majorHAnsi" w:eastAsia="Asap Condensed" w:hAnsiTheme="majorHAnsi" w:cstheme="majorHAnsi"/>
          <w:sz w:val="24"/>
          <w:szCs w:val="24"/>
          <w:shd w:val="clear" w:color="auto" w:fill="EAD1DC"/>
        </w:rPr>
        <w:t>continued engagement</w:t>
      </w:r>
      <w:r w:rsidRPr="009807D2">
        <w:rPr>
          <w:rFonts w:asciiTheme="majorHAnsi" w:eastAsia="Asap Condensed" w:hAnsiTheme="majorHAnsi" w:cstheme="majorHAnsi"/>
          <w:sz w:val="24"/>
          <w:szCs w:val="24"/>
        </w:rPr>
        <w:t xml:space="preserve"> to </w:t>
      </w:r>
      <w:r w:rsidRPr="009807D2">
        <w:rPr>
          <w:rFonts w:asciiTheme="majorHAnsi" w:eastAsia="Asap Condensed" w:hAnsiTheme="majorHAnsi" w:cstheme="majorHAnsi"/>
          <w:sz w:val="24"/>
          <w:szCs w:val="24"/>
          <w:shd w:val="clear" w:color="auto" w:fill="EAD1DC"/>
        </w:rPr>
        <w:t>provide urgent, non-facility-based care and connections to emergency shelter, housing and/or other critical services</w:t>
      </w:r>
    </w:p>
    <w:p w14:paraId="235E1E58" w14:textId="77777777" w:rsidR="009662EF" w:rsidRPr="009807D2" w:rsidRDefault="00000000">
      <w:pPr>
        <w:widowControl w:val="0"/>
        <w:numPr>
          <w:ilvl w:val="0"/>
          <w:numId w:val="4"/>
        </w:numPr>
        <w:spacing w:line="240" w:lineRule="auto"/>
        <w:rPr>
          <w:rFonts w:asciiTheme="majorHAnsi" w:eastAsia="Asap Condensed" w:hAnsiTheme="majorHAnsi" w:cstheme="majorHAnsi"/>
          <w:sz w:val="24"/>
          <w:szCs w:val="24"/>
          <w:shd w:val="clear" w:color="auto" w:fill="EAD1DC"/>
        </w:rPr>
      </w:pPr>
      <w:r w:rsidRPr="009807D2">
        <w:rPr>
          <w:rFonts w:asciiTheme="majorHAnsi" w:eastAsia="Asap Condensed" w:hAnsiTheme="majorHAnsi" w:cstheme="majorHAnsi"/>
          <w:sz w:val="24"/>
          <w:szCs w:val="24"/>
          <w:shd w:val="clear" w:color="auto" w:fill="EAD1DC"/>
        </w:rPr>
        <w:t>Utilize Housing First approaches that do not impose preconditions to make referrals to permanent housing, shelter, or other temporary housing</w:t>
      </w:r>
    </w:p>
    <w:p w14:paraId="6CBEE2EB" w14:textId="77777777" w:rsidR="009662EF" w:rsidRPr="009807D2" w:rsidRDefault="00000000">
      <w:pPr>
        <w:widowControl w:val="0"/>
        <w:spacing w:before="619" w:line="240" w:lineRule="auto"/>
        <w:rPr>
          <w:rFonts w:asciiTheme="majorHAnsi" w:eastAsia="Asap Condensed" w:hAnsiTheme="majorHAnsi" w:cstheme="majorHAnsi"/>
          <w:b/>
          <w:sz w:val="24"/>
          <w:szCs w:val="24"/>
        </w:rPr>
      </w:pPr>
      <w:r w:rsidRPr="009807D2">
        <w:rPr>
          <w:rFonts w:asciiTheme="majorHAnsi" w:eastAsia="Asap Condensed" w:hAnsiTheme="majorHAnsi" w:cstheme="majorHAnsi"/>
          <w:b/>
          <w:sz w:val="24"/>
          <w:szCs w:val="24"/>
        </w:rPr>
        <w:t>Roles and Responsibilities</w:t>
      </w:r>
    </w:p>
    <w:p w14:paraId="7214401D" w14:textId="77777777" w:rsidR="009662EF" w:rsidRPr="009807D2" w:rsidRDefault="00000000">
      <w:pPr>
        <w:widowControl w:val="0"/>
        <w:numPr>
          <w:ilvl w:val="0"/>
          <w:numId w:val="6"/>
        </w:numPr>
        <w:spacing w:before="619" w:line="240" w:lineRule="auto"/>
        <w:rPr>
          <w:rFonts w:asciiTheme="majorHAnsi" w:eastAsia="Asap Condensed" w:hAnsiTheme="majorHAnsi" w:cstheme="majorHAnsi"/>
          <w:b/>
          <w:sz w:val="24"/>
          <w:szCs w:val="24"/>
        </w:rPr>
      </w:pPr>
      <w:r w:rsidRPr="009807D2">
        <w:rPr>
          <w:rFonts w:asciiTheme="majorHAnsi" w:eastAsia="Asap Condensed" w:hAnsiTheme="majorHAnsi" w:cstheme="majorHAnsi"/>
          <w:b/>
          <w:sz w:val="24"/>
          <w:szCs w:val="24"/>
        </w:rPr>
        <w:t>CE:</w:t>
      </w:r>
      <w:r w:rsidRPr="009807D2">
        <w:rPr>
          <w:rFonts w:asciiTheme="majorHAnsi" w:hAnsiTheme="majorHAnsi" w:cstheme="majorHAnsi"/>
          <w:noProof/>
        </w:rPr>
        <mc:AlternateContent>
          <mc:Choice Requires="wps">
            <w:drawing>
              <wp:anchor distT="57150" distB="57150" distL="57150" distR="57150" simplePos="0" relativeHeight="251662336" behindDoc="0" locked="0" layoutInCell="1" hidden="0" allowOverlap="1" wp14:anchorId="5C0013E8" wp14:editId="0A08A39F">
                <wp:simplePos x="0" y="0"/>
                <wp:positionH relativeFrom="column">
                  <wp:posOffset>4333875</wp:posOffset>
                </wp:positionH>
                <wp:positionV relativeFrom="paragraph">
                  <wp:posOffset>228600</wp:posOffset>
                </wp:positionV>
                <wp:extent cx="2195195" cy="1253010"/>
                <wp:effectExtent l="0" t="0" r="0" b="0"/>
                <wp:wrapSquare wrapText="bothSides" distT="57150" distB="57150" distL="57150" distR="57150"/>
                <wp:docPr id="8" name="Rectangle 8"/>
                <wp:cNvGraphicFramePr/>
                <a:graphic xmlns:a="http://schemas.openxmlformats.org/drawingml/2006/main">
                  <a:graphicData uri="http://schemas.microsoft.com/office/word/2010/wordprocessingShape">
                    <wps:wsp>
                      <wps:cNvSpPr/>
                      <wps:spPr>
                        <a:xfrm>
                          <a:off x="235500" y="540025"/>
                          <a:ext cx="2131800" cy="1208100"/>
                        </a:xfrm>
                        <a:prstGeom prst="rect">
                          <a:avLst/>
                        </a:prstGeom>
                        <a:solidFill>
                          <a:srgbClr val="EAD1DC"/>
                        </a:solidFill>
                        <a:ln w="9525" cap="flat" cmpd="sng">
                          <a:solidFill>
                            <a:srgbClr val="000000"/>
                          </a:solidFill>
                          <a:prstDash val="solid"/>
                          <a:round/>
                          <a:headEnd type="none" w="sm" len="sm"/>
                          <a:tailEnd type="none" w="sm" len="sm"/>
                        </a:ln>
                      </wps:spPr>
                      <wps:txbx>
                        <w:txbxContent>
                          <w:p w14:paraId="7D43E591" w14:textId="77777777" w:rsidR="009662EF" w:rsidRDefault="00000000">
                            <w:pPr>
                              <w:spacing w:line="240" w:lineRule="auto"/>
                              <w:textDirection w:val="btLr"/>
                            </w:pPr>
                            <w:r>
                              <w:rPr>
                                <w:rFonts w:ascii="Asap Condensed" w:eastAsia="Asap Condensed" w:hAnsi="Asap Condensed" w:cs="Asap Condensed"/>
                                <w:color w:val="000000"/>
                                <w:sz w:val="24"/>
                              </w:rPr>
                              <w:t xml:space="preserve">Expectations for partners: The community is explaining the roles of each partner to ensure individuals experiencing unsheltered homelessness are counted and connected to services. </w:t>
                            </w:r>
                          </w:p>
                        </w:txbxContent>
                      </wps:txbx>
                      <wps:bodyPr spcFirstLastPara="1" wrap="square" lIns="91425" tIns="91425" rIns="91425" bIns="91425" anchor="t" anchorCtr="0">
                        <a:noAutofit/>
                      </wps:bodyPr>
                    </wps:wsp>
                  </a:graphicData>
                </a:graphic>
              </wp:anchor>
            </w:drawing>
          </mc:Choice>
          <mc:Fallback>
            <w:pict>
              <v:rect w14:anchorId="5C0013E8" id="Rectangle 8" o:spid="_x0000_s1030" style="position:absolute;left:0;text-align:left;margin-left:341.25pt;margin-top:18pt;width:172.85pt;height:98.65pt;z-index:251662336;visibility:visible;mso-wrap-style:square;mso-wrap-distance-left:4.5pt;mso-wrap-distance-top:4.5pt;mso-wrap-distance-right:4.5pt;mso-wrap-distance-bottom:4.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" fillcolor="#ead1dc">
                <v:stroke startarrowwidth="narrow" startarrowlength="short" endarrowwidth="narrow" endarrowlength="short" joinstyle="round"/>
                <v:textbox inset="2.53958mm,2.53958mm,2.53958mm,2.53958mm">
                  <w:txbxContent>
                    <w:p w14:paraId="7D43E591" w14:textId="77777777" w:rsidR="009662EF" w:rsidRDefault="00000000">
                      <w:pPr>
                        <w:spacing w:line="240" w:lineRule="auto"/>
                        <w:textDirection w:val="btLr"/>
                      </w:pPr>
                      <w:r>
                        <w:rPr>
                          <w:rFonts w:ascii="Asap Condensed" w:eastAsia="Asap Condensed" w:hAnsi="Asap Condensed" w:cs="Asap Condensed"/>
                          <w:color w:val="000000"/>
                          <w:sz w:val="24"/>
                        </w:rPr>
                        <w:t xml:space="preserve">Expectations for partners: The community is explaining the roles of each partner to ensure individuals experiencing unsheltered homelessness are counted and connected to services. </w:t>
                      </w:r>
                    </w:p>
                  </w:txbxContent>
                </v:textbox>
                <w10:wrap type="square"/>
              </v:rect>
            </w:pict>
          </mc:Fallback>
        </mc:AlternateContent>
      </w:r>
    </w:p>
    <w:p w14:paraId="0DEC8436" w14:textId="77777777" w:rsidR="009662EF" w:rsidRPr="009807D2" w:rsidRDefault="00000000">
      <w:pPr>
        <w:widowControl w:val="0"/>
        <w:numPr>
          <w:ilvl w:val="1"/>
          <w:numId w:val="6"/>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EAD1DC"/>
        </w:rPr>
        <w:t>Staff ensure household(s) are added to the by-name list.</w:t>
      </w:r>
    </w:p>
    <w:p w14:paraId="4598BFD8" w14:textId="77777777" w:rsidR="009662EF" w:rsidRPr="009807D2" w:rsidRDefault="00000000">
      <w:pPr>
        <w:widowControl w:val="0"/>
        <w:numPr>
          <w:ilvl w:val="1"/>
          <w:numId w:val="6"/>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EAD1DC"/>
        </w:rPr>
        <w:t>Identifies if other documentation or assessment is needed</w:t>
      </w:r>
      <w:r w:rsidRPr="009807D2">
        <w:rPr>
          <w:rFonts w:asciiTheme="majorHAnsi" w:eastAsia="Asap Condensed" w:hAnsiTheme="majorHAnsi" w:cstheme="majorHAnsi"/>
          <w:sz w:val="24"/>
          <w:szCs w:val="24"/>
        </w:rPr>
        <w:t xml:space="preserve"> and communicates with outreach contact regarding needs.</w:t>
      </w:r>
    </w:p>
    <w:p w14:paraId="10048C1A" w14:textId="77777777" w:rsidR="009662EF" w:rsidRPr="009807D2" w:rsidRDefault="00000000">
      <w:pPr>
        <w:widowControl w:val="0"/>
        <w:numPr>
          <w:ilvl w:val="0"/>
          <w:numId w:val="6"/>
        </w:numPr>
        <w:spacing w:line="240" w:lineRule="auto"/>
        <w:rPr>
          <w:rFonts w:asciiTheme="majorHAnsi" w:eastAsia="Asap Condensed" w:hAnsiTheme="majorHAnsi" w:cstheme="majorHAnsi"/>
          <w:b/>
          <w:sz w:val="24"/>
          <w:szCs w:val="24"/>
        </w:rPr>
      </w:pPr>
      <w:r w:rsidRPr="009807D2">
        <w:rPr>
          <w:rFonts w:asciiTheme="majorHAnsi" w:eastAsia="Asap Condensed" w:hAnsiTheme="majorHAnsi" w:cstheme="majorHAnsi"/>
          <w:b/>
          <w:sz w:val="24"/>
          <w:szCs w:val="24"/>
        </w:rPr>
        <w:t>Primary Outreach Provider</w:t>
      </w:r>
    </w:p>
    <w:p w14:paraId="197F71A0" w14:textId="77777777" w:rsidR="009662EF" w:rsidRPr="009807D2" w:rsidRDefault="00000000">
      <w:pPr>
        <w:widowControl w:val="0"/>
        <w:numPr>
          <w:ilvl w:val="1"/>
          <w:numId w:val="6"/>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EAD1DC"/>
        </w:rPr>
        <w:t>Communicates with HARA</w:t>
      </w:r>
      <w:r w:rsidRPr="009807D2">
        <w:rPr>
          <w:rFonts w:asciiTheme="majorHAnsi" w:eastAsia="Asap Condensed" w:hAnsiTheme="majorHAnsi" w:cstheme="majorHAnsi"/>
          <w:sz w:val="24"/>
          <w:szCs w:val="24"/>
        </w:rPr>
        <w:t xml:space="preserve"> contact to ensure household is </w:t>
      </w:r>
      <w:r w:rsidRPr="009807D2">
        <w:rPr>
          <w:rFonts w:asciiTheme="majorHAnsi" w:eastAsia="Asap Condensed" w:hAnsiTheme="majorHAnsi" w:cstheme="majorHAnsi"/>
          <w:sz w:val="24"/>
          <w:szCs w:val="24"/>
          <w:shd w:val="clear" w:color="auto" w:fill="EAD1DC"/>
        </w:rPr>
        <w:t>added to by-name list</w:t>
      </w:r>
    </w:p>
    <w:p w14:paraId="4936D919" w14:textId="77777777" w:rsidR="009662EF" w:rsidRPr="009807D2" w:rsidRDefault="00000000">
      <w:pPr>
        <w:widowControl w:val="0"/>
        <w:numPr>
          <w:ilvl w:val="1"/>
          <w:numId w:val="6"/>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EAD1DC"/>
        </w:rPr>
        <w:t>Completes assessment</w:t>
      </w:r>
      <w:r w:rsidRPr="009807D2">
        <w:rPr>
          <w:rFonts w:asciiTheme="majorHAnsi" w:eastAsia="Asap Condensed" w:hAnsiTheme="majorHAnsi" w:cstheme="majorHAnsi"/>
          <w:sz w:val="24"/>
          <w:szCs w:val="24"/>
        </w:rPr>
        <w:t>, if needed (see above)</w:t>
      </w:r>
    </w:p>
    <w:p w14:paraId="583362FB" w14:textId="77777777" w:rsidR="009662EF" w:rsidRPr="009807D2" w:rsidRDefault="00000000">
      <w:pPr>
        <w:widowControl w:val="0"/>
        <w:numPr>
          <w:ilvl w:val="1"/>
          <w:numId w:val="6"/>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EAD1DC"/>
        </w:rPr>
        <w:t>Acts as liaison</w:t>
      </w:r>
      <w:r w:rsidRPr="009807D2">
        <w:rPr>
          <w:rFonts w:asciiTheme="majorHAnsi" w:eastAsia="Asap Condensed" w:hAnsiTheme="majorHAnsi" w:cstheme="majorHAnsi"/>
          <w:sz w:val="24"/>
          <w:szCs w:val="24"/>
        </w:rPr>
        <w:t xml:space="preserve"> between household(s), HARA, and housing referral resource</w:t>
      </w:r>
    </w:p>
    <w:p w14:paraId="46691B4A" w14:textId="77777777" w:rsidR="009662EF" w:rsidRPr="009807D2" w:rsidRDefault="00000000">
      <w:pPr>
        <w:widowControl w:val="0"/>
        <w:numPr>
          <w:ilvl w:val="1"/>
          <w:numId w:val="6"/>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EAD1DC"/>
        </w:rPr>
        <w:lastRenderedPageBreak/>
        <w:t>Coordinates with staff providing in-reach</w:t>
      </w:r>
      <w:r w:rsidRPr="009807D2">
        <w:rPr>
          <w:rFonts w:asciiTheme="majorHAnsi" w:eastAsia="Asap Condensed" w:hAnsiTheme="majorHAnsi" w:cstheme="majorHAnsi"/>
          <w:sz w:val="24"/>
          <w:szCs w:val="24"/>
        </w:rPr>
        <w:t xml:space="preserve"> at local shelters and day centers to ensure all unsheltered households are connected to an outreach team</w:t>
      </w:r>
    </w:p>
    <w:p w14:paraId="4948B322" w14:textId="77777777" w:rsidR="009662EF" w:rsidRPr="009807D2" w:rsidRDefault="00000000">
      <w:pPr>
        <w:widowControl w:val="0"/>
        <w:numPr>
          <w:ilvl w:val="1"/>
          <w:numId w:val="6"/>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EAD1DC"/>
        </w:rPr>
        <w:t>Addresses urgent physical needs</w:t>
      </w:r>
      <w:r w:rsidRPr="009807D2">
        <w:rPr>
          <w:rFonts w:asciiTheme="majorHAnsi" w:eastAsia="Asap Condensed" w:hAnsiTheme="majorHAnsi" w:cstheme="majorHAnsi"/>
          <w:sz w:val="24"/>
          <w:szCs w:val="24"/>
        </w:rPr>
        <w:t xml:space="preserve">, such as providing meals, blankets, clothes, or toiletries </w:t>
      </w:r>
    </w:p>
    <w:p w14:paraId="050D039C" w14:textId="77777777" w:rsidR="009662EF" w:rsidRPr="009807D2" w:rsidRDefault="00000000">
      <w:pPr>
        <w:widowControl w:val="0"/>
        <w:numPr>
          <w:ilvl w:val="1"/>
          <w:numId w:val="6"/>
        </w:numPr>
        <w:spacing w:line="240" w:lineRule="auto"/>
        <w:rPr>
          <w:rFonts w:asciiTheme="majorHAnsi" w:eastAsia="Asap Condensed" w:hAnsiTheme="majorHAnsi" w:cstheme="majorHAnsi"/>
          <w:sz w:val="24"/>
          <w:szCs w:val="24"/>
          <w:shd w:val="clear" w:color="auto" w:fill="EAD1DC"/>
        </w:rPr>
      </w:pPr>
      <w:r w:rsidRPr="009807D2">
        <w:rPr>
          <w:rFonts w:asciiTheme="majorHAnsi" w:eastAsia="Asap Condensed" w:hAnsiTheme="majorHAnsi" w:cstheme="majorHAnsi"/>
          <w:sz w:val="24"/>
          <w:szCs w:val="24"/>
          <w:shd w:val="clear" w:color="auto" w:fill="EAD1DC"/>
        </w:rPr>
        <w:t>Connects to emergency shelter, housing, and/or critical services</w:t>
      </w:r>
    </w:p>
    <w:p w14:paraId="5F502C7F" w14:textId="77777777" w:rsidR="009662EF" w:rsidRPr="009807D2" w:rsidRDefault="00000000">
      <w:pPr>
        <w:widowControl w:val="0"/>
        <w:spacing w:before="619" w:line="240" w:lineRule="auto"/>
        <w:rPr>
          <w:rFonts w:asciiTheme="majorHAnsi" w:eastAsia="Asap Condensed" w:hAnsiTheme="majorHAnsi" w:cstheme="majorHAnsi"/>
          <w:b/>
          <w:sz w:val="24"/>
          <w:szCs w:val="24"/>
        </w:rPr>
      </w:pPr>
      <w:r w:rsidRPr="009807D2">
        <w:rPr>
          <w:rFonts w:asciiTheme="majorHAnsi" w:eastAsia="Asap Condensed" w:hAnsiTheme="majorHAnsi" w:cstheme="majorHAnsi"/>
          <w:b/>
          <w:sz w:val="24"/>
          <w:szCs w:val="24"/>
        </w:rPr>
        <w:t>Coordination and Coverage Strategy</w:t>
      </w:r>
    </w:p>
    <w:p w14:paraId="21C7E027" w14:textId="50166C70" w:rsidR="009662EF" w:rsidRPr="009807D2" w:rsidRDefault="00000000">
      <w:pPr>
        <w:widowControl w:val="0"/>
        <w:numPr>
          <w:ilvl w:val="0"/>
          <w:numId w:val="7"/>
        </w:numPr>
        <w:spacing w:before="619"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D9D2E9"/>
        </w:rPr>
        <w:t>Monthly coordination meetings to</w:t>
      </w:r>
      <w:r w:rsidRPr="009807D2">
        <w:rPr>
          <w:rFonts w:asciiTheme="majorHAnsi" w:eastAsia="Asap Condensed" w:hAnsiTheme="majorHAnsi" w:cstheme="majorHAnsi"/>
          <w:sz w:val="24"/>
          <w:szCs w:val="24"/>
        </w:rPr>
        <w:t>:</w:t>
      </w:r>
    </w:p>
    <w:p w14:paraId="0BEEEDBF" w14:textId="074AD431" w:rsidR="009662EF" w:rsidRPr="009807D2" w:rsidRDefault="00171A5A">
      <w:pPr>
        <w:widowControl w:val="0"/>
        <w:numPr>
          <w:ilvl w:val="1"/>
          <w:numId w:val="7"/>
        </w:numPr>
        <w:spacing w:line="240" w:lineRule="auto"/>
        <w:rPr>
          <w:rFonts w:asciiTheme="majorHAnsi" w:eastAsia="Asap Condensed" w:hAnsiTheme="majorHAnsi" w:cstheme="majorHAnsi"/>
          <w:sz w:val="24"/>
          <w:szCs w:val="24"/>
        </w:rPr>
      </w:pPr>
      <w:r w:rsidRPr="009807D2">
        <w:rPr>
          <w:rFonts w:asciiTheme="majorHAnsi" w:hAnsiTheme="majorHAnsi" w:cstheme="majorHAnsi"/>
          <w:noProof/>
        </w:rPr>
        <mc:AlternateContent>
          <mc:Choice Requires="wps">
            <w:drawing>
              <wp:anchor distT="57150" distB="57150" distL="57150" distR="57150" simplePos="0" relativeHeight="251663360" behindDoc="0" locked="0" layoutInCell="1" hidden="0" allowOverlap="1" wp14:anchorId="0879B34D" wp14:editId="0A13FEC2">
                <wp:simplePos x="0" y="0"/>
                <wp:positionH relativeFrom="column">
                  <wp:posOffset>4038600</wp:posOffset>
                </wp:positionH>
                <wp:positionV relativeFrom="paragraph">
                  <wp:posOffset>309245</wp:posOffset>
                </wp:positionV>
                <wp:extent cx="2506980" cy="1257300"/>
                <wp:effectExtent l="0" t="0" r="7620" b="12700"/>
                <wp:wrapSquare wrapText="bothSides" distT="57150" distB="57150" distL="57150" distR="57150"/>
                <wp:docPr id="7" name="Rectangle 7"/>
                <wp:cNvGraphicFramePr/>
                <a:graphic xmlns:a="http://schemas.openxmlformats.org/drawingml/2006/main">
                  <a:graphicData uri="http://schemas.microsoft.com/office/word/2010/wordprocessingShape">
                    <wps:wsp>
                      <wps:cNvSpPr/>
                      <wps:spPr>
                        <a:xfrm>
                          <a:off x="0" y="0"/>
                          <a:ext cx="2506980" cy="1257300"/>
                        </a:xfrm>
                        <a:prstGeom prst="rect">
                          <a:avLst/>
                        </a:prstGeom>
                        <a:solidFill>
                          <a:srgbClr val="D9D2E9"/>
                        </a:solidFill>
                        <a:ln w="9525" cap="flat" cmpd="sng">
                          <a:solidFill>
                            <a:srgbClr val="000000"/>
                          </a:solidFill>
                          <a:prstDash val="solid"/>
                          <a:round/>
                          <a:headEnd type="none" w="sm" len="sm"/>
                          <a:tailEnd type="none" w="sm" len="sm"/>
                        </a:ln>
                      </wps:spPr>
                      <wps:txbx>
                        <w:txbxContent>
                          <w:p w14:paraId="70698F48" w14:textId="77777777" w:rsidR="009662EF" w:rsidRDefault="00000000">
                            <w:pPr>
                              <w:spacing w:line="240" w:lineRule="auto"/>
                              <w:textDirection w:val="btLr"/>
                            </w:pPr>
                            <w:r>
                              <w:rPr>
                                <w:rFonts w:ascii="Asap Condensed" w:eastAsia="Asap Condensed" w:hAnsi="Asap Condensed" w:cs="Asap Condensed"/>
                                <w:color w:val="000000"/>
                                <w:sz w:val="26"/>
                              </w:rPr>
                              <w:t>Collaboration and shared process: the community is explaining how the outreach team collaborates with the community to develop a shared approach.</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879B34D" id="Rectangle 7" o:spid="_x0000_s1031" style="position:absolute;left:0;text-align:left;margin-left:318pt;margin-top:24.35pt;width:197.4pt;height:99pt;z-index:251663360;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" fillcolor="#d9d2e9">
                <v:stroke startarrowwidth="narrow" startarrowlength="short" endarrowwidth="narrow" endarrowlength="short" joinstyle="round"/>
                <v:textbox inset="2.53958mm,2.53958mm,2.53958mm,2.53958mm">
                  <w:txbxContent>
                    <w:p w14:paraId="70698F48" w14:textId="77777777" w:rsidR="009662EF" w:rsidRDefault="00000000">
                      <w:pPr>
                        <w:spacing w:line="240" w:lineRule="auto"/>
                        <w:textDirection w:val="btLr"/>
                      </w:pPr>
                      <w:r>
                        <w:rPr>
                          <w:rFonts w:ascii="Asap Condensed" w:eastAsia="Asap Condensed" w:hAnsi="Asap Condensed" w:cs="Asap Condensed"/>
                          <w:color w:val="000000"/>
                          <w:sz w:val="26"/>
                        </w:rPr>
                        <w:t>Collaboration and shared process: the community is explaining how the outreach team collaborates with the community to develop a shared approach.</w:t>
                      </w:r>
                    </w:p>
                  </w:txbxContent>
                </v:textbox>
                <w10:wrap type="square"/>
              </v:rect>
            </w:pict>
          </mc:Fallback>
        </mc:AlternateContent>
      </w:r>
      <w:r w:rsidRPr="009807D2">
        <w:rPr>
          <w:rFonts w:asciiTheme="majorHAnsi" w:eastAsia="Asap Condensed" w:hAnsiTheme="majorHAnsi" w:cstheme="majorHAnsi"/>
          <w:sz w:val="24"/>
          <w:szCs w:val="24"/>
        </w:rPr>
        <w:t>Coordinate outreach efforts and other supplemental services to active encampments and encampments scheduled for cleanups by local municipalities</w:t>
      </w:r>
    </w:p>
    <w:p w14:paraId="682366FD" w14:textId="77777777" w:rsidR="009662EF" w:rsidRPr="009807D2" w:rsidRDefault="00000000">
      <w:pPr>
        <w:widowControl w:val="0"/>
        <w:numPr>
          <w:ilvl w:val="1"/>
          <w:numId w:val="7"/>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Discuss </w:t>
      </w:r>
      <w:r w:rsidRPr="009807D2">
        <w:rPr>
          <w:rFonts w:asciiTheme="majorHAnsi" w:eastAsia="Asap Condensed" w:hAnsiTheme="majorHAnsi" w:cstheme="majorHAnsi"/>
          <w:sz w:val="24"/>
          <w:szCs w:val="24"/>
          <w:shd w:val="clear" w:color="auto" w:fill="D9D2E9"/>
        </w:rPr>
        <w:t>assigning outreach teams</w:t>
      </w:r>
      <w:r w:rsidRPr="009807D2">
        <w:rPr>
          <w:rFonts w:asciiTheme="majorHAnsi" w:eastAsia="Asap Condensed" w:hAnsiTheme="majorHAnsi" w:cstheme="majorHAnsi"/>
          <w:sz w:val="24"/>
          <w:szCs w:val="24"/>
        </w:rPr>
        <w:t xml:space="preserve"> or links to coordinated entry staff to new encampments based upon needs and demographic changes</w:t>
      </w:r>
    </w:p>
    <w:p w14:paraId="3132F75D" w14:textId="77777777" w:rsidR="009662EF" w:rsidRPr="009807D2" w:rsidRDefault="00000000">
      <w:pPr>
        <w:widowControl w:val="0"/>
        <w:numPr>
          <w:ilvl w:val="1"/>
          <w:numId w:val="7"/>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D9D2E9"/>
        </w:rPr>
        <w:t>Document new persons and encampment locations</w:t>
      </w:r>
      <w:r w:rsidRPr="009807D2">
        <w:rPr>
          <w:rFonts w:asciiTheme="majorHAnsi" w:eastAsia="Asap Condensed" w:hAnsiTheme="majorHAnsi" w:cstheme="majorHAnsi"/>
          <w:sz w:val="24"/>
          <w:szCs w:val="24"/>
        </w:rPr>
        <w:t>; document</w:t>
      </w:r>
      <w:r w:rsidRPr="009807D2">
        <w:rPr>
          <w:rFonts w:asciiTheme="majorHAnsi" w:eastAsia="Asap Condensed" w:hAnsiTheme="majorHAnsi" w:cstheme="majorHAnsi"/>
          <w:sz w:val="24"/>
          <w:szCs w:val="24"/>
          <w:shd w:val="clear" w:color="auto" w:fill="D9D2E9"/>
        </w:rPr>
        <w:t xml:space="preserve"> inactive locations</w:t>
      </w:r>
      <w:r w:rsidRPr="009807D2">
        <w:rPr>
          <w:rFonts w:asciiTheme="majorHAnsi" w:eastAsia="Asap Condensed" w:hAnsiTheme="majorHAnsi" w:cstheme="majorHAnsi"/>
          <w:sz w:val="24"/>
          <w:szCs w:val="24"/>
        </w:rPr>
        <w:t xml:space="preserve"> on the map (90 days of inactivity)</w:t>
      </w:r>
    </w:p>
    <w:p w14:paraId="0B488381" w14:textId="77777777" w:rsidR="009662EF" w:rsidRPr="009807D2" w:rsidRDefault="00000000">
      <w:pPr>
        <w:widowControl w:val="0"/>
        <w:numPr>
          <w:ilvl w:val="0"/>
          <w:numId w:val="7"/>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D9D2E9"/>
        </w:rPr>
        <w:t>Review policy in the Outreach Committee</w:t>
      </w:r>
      <w:r w:rsidRPr="009807D2">
        <w:rPr>
          <w:rFonts w:asciiTheme="majorHAnsi" w:eastAsia="Asap Condensed" w:hAnsiTheme="majorHAnsi" w:cstheme="majorHAnsi"/>
          <w:sz w:val="24"/>
          <w:szCs w:val="24"/>
        </w:rPr>
        <w:t xml:space="preserve"> throughout the PIT planning process and finalize any changes each January. Include evaluation of coverage and coordination. </w:t>
      </w:r>
    </w:p>
    <w:p w14:paraId="77E9A1BC" w14:textId="77777777" w:rsidR="009662EF" w:rsidRPr="009807D2" w:rsidRDefault="00000000">
      <w:pPr>
        <w:widowControl w:val="0"/>
        <w:numPr>
          <w:ilvl w:val="0"/>
          <w:numId w:val="7"/>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D9D2E9"/>
        </w:rPr>
        <w:t>Case conferencing</w:t>
      </w:r>
      <w:r w:rsidRPr="009807D2">
        <w:rPr>
          <w:rFonts w:asciiTheme="majorHAnsi" w:eastAsia="Asap Condensed" w:hAnsiTheme="majorHAnsi" w:cstheme="majorHAnsi"/>
          <w:sz w:val="24"/>
          <w:szCs w:val="24"/>
        </w:rPr>
        <w:t xml:space="preserve"> in FUSE, Built for Zero, inter-agency collaboration</w:t>
      </w:r>
    </w:p>
    <w:p w14:paraId="58EE9A23" w14:textId="77777777" w:rsidR="009662EF" w:rsidRPr="009807D2" w:rsidRDefault="00000000">
      <w:pPr>
        <w:widowControl w:val="0"/>
        <w:spacing w:before="619" w:line="240" w:lineRule="auto"/>
        <w:rPr>
          <w:rFonts w:asciiTheme="majorHAnsi" w:eastAsia="Asap Condensed" w:hAnsiTheme="majorHAnsi" w:cstheme="majorHAnsi"/>
          <w:b/>
          <w:sz w:val="24"/>
          <w:szCs w:val="24"/>
        </w:rPr>
      </w:pPr>
      <w:r w:rsidRPr="009807D2">
        <w:rPr>
          <w:rFonts w:asciiTheme="majorHAnsi" w:eastAsia="Asap Condensed" w:hAnsiTheme="majorHAnsi" w:cstheme="majorHAnsi"/>
          <w:b/>
          <w:sz w:val="24"/>
          <w:szCs w:val="24"/>
        </w:rPr>
        <w:t>Teams and Working Hours</w:t>
      </w:r>
    </w:p>
    <w:p w14:paraId="549C1FAF" w14:textId="77777777" w:rsidR="009662EF" w:rsidRPr="009807D2" w:rsidRDefault="00000000">
      <w:pPr>
        <w:widowControl w:val="0"/>
        <w:spacing w:before="619"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EAD1DC"/>
        </w:rPr>
        <w:t>A Coverage Calendar will be maintained in Google sheet</w:t>
      </w:r>
      <w:r w:rsidRPr="009807D2">
        <w:rPr>
          <w:rFonts w:asciiTheme="majorHAnsi" w:eastAsia="Asap Condensed" w:hAnsiTheme="majorHAnsi" w:cstheme="majorHAnsi"/>
          <w:sz w:val="24"/>
          <w:szCs w:val="24"/>
        </w:rPr>
        <w:t xml:space="preserve">. CoC staff will ensure the calendar is accessible to all teams and outreach teams will be responsible for updating information and sharing changes with the Outreach Workgroup. </w:t>
      </w:r>
    </w:p>
    <w:p w14:paraId="047856CB" w14:textId="754E07B2" w:rsidR="009662EF" w:rsidRPr="009807D2" w:rsidRDefault="00171A5A">
      <w:pPr>
        <w:widowControl w:val="0"/>
        <w:spacing w:before="619" w:line="240" w:lineRule="auto"/>
        <w:rPr>
          <w:rFonts w:asciiTheme="majorHAnsi" w:eastAsia="Asap Condensed" w:hAnsiTheme="majorHAnsi" w:cstheme="majorHAnsi"/>
          <w:b/>
          <w:sz w:val="24"/>
          <w:szCs w:val="24"/>
        </w:rPr>
      </w:pPr>
      <w:r w:rsidRPr="009807D2">
        <w:rPr>
          <w:rFonts w:asciiTheme="majorHAnsi" w:hAnsiTheme="majorHAnsi" w:cstheme="majorHAnsi"/>
          <w:noProof/>
        </w:rPr>
        <mc:AlternateContent>
          <mc:Choice Requires="wps">
            <w:drawing>
              <wp:anchor distT="57150" distB="57150" distL="57150" distR="57150" simplePos="0" relativeHeight="251664384" behindDoc="0" locked="0" layoutInCell="1" hidden="0" allowOverlap="1" wp14:anchorId="1B388FBC" wp14:editId="6077E845">
                <wp:simplePos x="0" y="0"/>
                <wp:positionH relativeFrom="column">
                  <wp:posOffset>4038600</wp:posOffset>
                </wp:positionH>
                <wp:positionV relativeFrom="paragraph">
                  <wp:posOffset>71755</wp:posOffset>
                </wp:positionV>
                <wp:extent cx="2506980" cy="1016000"/>
                <wp:effectExtent l="0" t="0" r="7620" b="12700"/>
                <wp:wrapSquare wrapText="bothSides" distT="57150" distB="57150" distL="57150" distR="57150"/>
                <wp:docPr id="6" name="Rectangle 6"/>
                <wp:cNvGraphicFramePr/>
                <a:graphic xmlns:a="http://schemas.openxmlformats.org/drawingml/2006/main">
                  <a:graphicData uri="http://schemas.microsoft.com/office/word/2010/wordprocessingShape">
                    <wps:wsp>
                      <wps:cNvSpPr/>
                      <wps:spPr>
                        <a:xfrm>
                          <a:off x="0" y="0"/>
                          <a:ext cx="2506980" cy="1016000"/>
                        </a:xfrm>
                        <a:prstGeom prst="rect">
                          <a:avLst/>
                        </a:prstGeom>
                        <a:solidFill>
                          <a:srgbClr val="D9EAD3"/>
                        </a:solidFill>
                        <a:ln w="9525" cap="flat" cmpd="sng">
                          <a:solidFill>
                            <a:srgbClr val="000000"/>
                          </a:solidFill>
                          <a:prstDash val="solid"/>
                          <a:round/>
                          <a:headEnd type="none" w="sm" len="sm"/>
                          <a:tailEnd type="none" w="sm" len="sm"/>
                        </a:ln>
                      </wps:spPr>
                      <wps:txbx>
                        <w:txbxContent>
                          <w:p w14:paraId="59B70C0E" w14:textId="757645FE" w:rsidR="009662EF" w:rsidRDefault="00000000">
                            <w:pPr>
                              <w:spacing w:line="240" w:lineRule="auto"/>
                              <w:textDirection w:val="btLr"/>
                            </w:pPr>
                            <w:r>
                              <w:rPr>
                                <w:rFonts w:ascii="Asap Condensed" w:eastAsia="Asap Condensed" w:hAnsi="Asap Condensed" w:cs="Asap Condensed"/>
                                <w:color w:val="000000"/>
                                <w:sz w:val="26"/>
                              </w:rPr>
                              <w:t>Guiding principles and values:</w:t>
                            </w:r>
                            <w:r w:rsidR="009807D2">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explaining the guiding principles for outreach teams when engaging with unsheltered neighbors.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1B388FBC" id="Rectangle 6" o:spid="_x0000_s1032" style="position:absolute;margin-left:318pt;margin-top:5.65pt;width:197.4pt;height:80pt;z-index:251664384;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" fillcolor="#d9ead3">
                <v:stroke startarrowwidth="narrow" startarrowlength="short" endarrowwidth="narrow" endarrowlength="short" joinstyle="round"/>
                <v:textbox inset="2.53958mm,2.53958mm,2.53958mm,2.53958mm">
                  <w:txbxContent>
                    <w:p w14:paraId="59B70C0E" w14:textId="757645FE" w:rsidR="009662EF" w:rsidRDefault="00000000">
                      <w:pPr>
                        <w:spacing w:line="240" w:lineRule="auto"/>
                        <w:textDirection w:val="btLr"/>
                      </w:pPr>
                      <w:r>
                        <w:rPr>
                          <w:rFonts w:ascii="Asap Condensed" w:eastAsia="Asap Condensed" w:hAnsi="Asap Condensed" w:cs="Asap Condensed"/>
                          <w:color w:val="000000"/>
                          <w:sz w:val="26"/>
                        </w:rPr>
                        <w:t>Guiding principles and values:</w:t>
                      </w:r>
                      <w:r w:rsidR="009807D2">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explaining the guiding principles for outreach teams when engaging with unsheltered neighbors.</w:t>
                      </w:r>
                    </w:p>
                  </w:txbxContent>
                </v:textbox>
                <w10:wrap type="square"/>
              </v:rect>
            </w:pict>
          </mc:Fallback>
        </mc:AlternateContent>
      </w:r>
      <w:r w:rsidRPr="009807D2">
        <w:rPr>
          <w:rFonts w:asciiTheme="majorHAnsi" w:eastAsia="Asap Condensed" w:hAnsiTheme="majorHAnsi" w:cstheme="majorHAnsi"/>
          <w:b/>
          <w:sz w:val="24"/>
          <w:szCs w:val="24"/>
        </w:rPr>
        <w:t>Principles of Street Outreach (adopted from USICH)</w:t>
      </w:r>
    </w:p>
    <w:p w14:paraId="17A65189" w14:textId="03C82D1B" w:rsidR="009662EF" w:rsidRPr="009807D2" w:rsidRDefault="00000000">
      <w:pPr>
        <w:widowControl w:val="0"/>
        <w:numPr>
          <w:ilvl w:val="0"/>
          <w:numId w:val="2"/>
        </w:numPr>
        <w:spacing w:before="619"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D9EAD3"/>
        </w:rPr>
        <w:t>Systematic, Coordinated, Comprehensive</w:t>
      </w:r>
      <w:r w:rsidR="009807D2" w:rsidRPr="009807D2">
        <w:rPr>
          <w:rFonts w:asciiTheme="majorHAnsi" w:eastAsia="Asap Condensed" w:hAnsiTheme="majorHAnsi" w:cstheme="majorHAnsi"/>
          <w:sz w:val="24"/>
          <w:szCs w:val="24"/>
        </w:rPr>
        <w:t xml:space="preserve"> </w:t>
      </w:r>
    </w:p>
    <w:p w14:paraId="6292B98D" w14:textId="42E5636E"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D9EAD3"/>
        </w:rPr>
        <w:t>Conducted on behalf of the community rather than one agency</w:t>
      </w:r>
      <w:r w:rsidRPr="009807D2">
        <w:rPr>
          <w:rFonts w:asciiTheme="majorHAnsi" w:eastAsia="Asap Condensed" w:hAnsiTheme="majorHAnsi" w:cstheme="majorHAnsi"/>
          <w:sz w:val="24"/>
          <w:szCs w:val="24"/>
        </w:rPr>
        <w:t>, requiring collaboration among multiple stakeholders</w:t>
      </w:r>
      <w:r w:rsidR="009807D2" w:rsidRPr="009807D2">
        <w:rPr>
          <w:rFonts w:asciiTheme="majorHAnsi" w:eastAsia="Asap Condensed" w:hAnsiTheme="majorHAnsi" w:cstheme="majorHAnsi"/>
          <w:sz w:val="24"/>
          <w:szCs w:val="24"/>
        </w:rPr>
        <w:t xml:space="preserve"> </w:t>
      </w:r>
    </w:p>
    <w:p w14:paraId="31E54CAF" w14:textId="0D1BE0B7"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D9EAD3"/>
        </w:rPr>
        <w:t>Coordinated among various providers</w:t>
      </w:r>
      <w:r w:rsidRPr="009807D2">
        <w:rPr>
          <w:rFonts w:asciiTheme="majorHAnsi" w:eastAsia="Asap Condensed" w:hAnsiTheme="majorHAnsi" w:cstheme="majorHAnsi"/>
          <w:sz w:val="24"/>
          <w:szCs w:val="24"/>
        </w:rPr>
        <w:t xml:space="preserve"> engaged in ending homelessness and </w:t>
      </w:r>
      <w:r w:rsidRPr="009807D2">
        <w:rPr>
          <w:rFonts w:asciiTheme="majorHAnsi" w:eastAsia="Asap Condensed" w:hAnsiTheme="majorHAnsi" w:cstheme="majorHAnsi"/>
          <w:sz w:val="24"/>
          <w:szCs w:val="24"/>
        </w:rPr>
        <w:lastRenderedPageBreak/>
        <w:t>across different entities such as Federal, State, local government, and non-profit</w:t>
      </w:r>
      <w:r w:rsidR="009807D2" w:rsidRPr="009807D2">
        <w:rPr>
          <w:rFonts w:asciiTheme="majorHAnsi" w:eastAsia="Asap Condensed" w:hAnsiTheme="majorHAnsi" w:cstheme="majorHAnsi"/>
          <w:sz w:val="24"/>
          <w:szCs w:val="24"/>
        </w:rPr>
        <w:t xml:space="preserve"> </w:t>
      </w:r>
    </w:p>
    <w:p w14:paraId="44BBB615" w14:textId="6F5F0C1E"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D9EAD3"/>
        </w:rPr>
        <w:t>Coordinated with the broader network of programs</w:t>
      </w:r>
      <w:r w:rsidRPr="009807D2">
        <w:rPr>
          <w:rFonts w:asciiTheme="majorHAnsi" w:eastAsia="Asap Condensed" w:hAnsiTheme="majorHAnsi" w:cstheme="majorHAnsi"/>
          <w:sz w:val="24"/>
          <w:szCs w:val="24"/>
        </w:rPr>
        <w:t xml:space="preserve">, services, or staff who are likely to encounter individuals experiencing unsheltered homelessness, but </w:t>
      </w:r>
      <w:r w:rsidRPr="009807D2">
        <w:rPr>
          <w:rFonts w:asciiTheme="majorHAnsi" w:eastAsia="Asap Condensed" w:hAnsiTheme="majorHAnsi" w:cstheme="majorHAnsi"/>
          <w:sz w:val="24"/>
          <w:szCs w:val="24"/>
          <w:shd w:val="clear" w:color="auto" w:fill="D9EAD3"/>
        </w:rPr>
        <w:t>whose regular focus is broader than homelessness</w:t>
      </w:r>
      <w:r w:rsidR="009807D2" w:rsidRPr="009807D2">
        <w:rPr>
          <w:rFonts w:asciiTheme="majorHAnsi" w:eastAsia="Asap Condensed" w:hAnsiTheme="majorHAnsi" w:cstheme="majorHAnsi"/>
          <w:sz w:val="24"/>
          <w:szCs w:val="24"/>
          <w:shd w:val="clear" w:color="auto" w:fill="D9EAD3"/>
        </w:rPr>
        <w:t xml:space="preserve"> </w:t>
      </w:r>
    </w:p>
    <w:p w14:paraId="70451BAB" w14:textId="1DC56544"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D9EAD3"/>
        </w:rPr>
        <w:t>Connected to coordinated entry process</w:t>
      </w:r>
      <w:r w:rsidR="00171A5A" w:rsidRPr="009807D2">
        <w:rPr>
          <w:rFonts w:asciiTheme="majorHAnsi" w:eastAsia="Asap Condensed" w:hAnsiTheme="majorHAnsi" w:cstheme="majorHAnsi"/>
          <w:sz w:val="24"/>
          <w:szCs w:val="24"/>
          <w:shd w:val="clear" w:color="auto" w:fill="D9EAD3"/>
        </w:rPr>
        <w:t>.</w:t>
      </w:r>
      <w:r w:rsidR="009807D2" w:rsidRPr="009807D2">
        <w:rPr>
          <w:rFonts w:asciiTheme="majorHAnsi" w:eastAsia="Asap Condensed" w:hAnsiTheme="majorHAnsi" w:cstheme="majorHAnsi"/>
          <w:sz w:val="24"/>
          <w:szCs w:val="24"/>
        </w:rPr>
        <w:t xml:space="preserve"> </w:t>
      </w:r>
      <w:r w:rsidRPr="009807D2">
        <w:rPr>
          <w:rFonts w:asciiTheme="majorHAnsi" w:eastAsia="Asap Condensed" w:hAnsiTheme="majorHAnsi" w:cstheme="majorHAnsi"/>
          <w:sz w:val="24"/>
          <w:szCs w:val="24"/>
        </w:rPr>
        <w:t>Street outreach contacts and housing placements are documented in HMIS or another local data system, such as an active or by-name</w:t>
      </w:r>
      <w:r w:rsidR="009807D2" w:rsidRPr="009807D2">
        <w:rPr>
          <w:rFonts w:asciiTheme="majorHAnsi" w:eastAsia="Asap Condensed" w:hAnsiTheme="majorHAnsi" w:cstheme="majorHAnsi"/>
          <w:sz w:val="24"/>
          <w:szCs w:val="24"/>
        </w:rPr>
        <w:t xml:space="preserve"> </w:t>
      </w:r>
    </w:p>
    <w:p w14:paraId="2643595F" w14:textId="77777777"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Incorporates feedback from those with lived experience </w:t>
      </w:r>
    </w:p>
    <w:p w14:paraId="00C85AB9" w14:textId="5230D032" w:rsidR="009662EF" w:rsidRPr="009807D2" w:rsidRDefault="00000000">
      <w:pPr>
        <w:widowControl w:val="0"/>
        <w:numPr>
          <w:ilvl w:val="0"/>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D9EAD3"/>
        </w:rPr>
        <w:t>Housing Focused</w:t>
      </w:r>
      <w:r w:rsidR="009807D2" w:rsidRPr="009807D2">
        <w:rPr>
          <w:rFonts w:asciiTheme="majorHAnsi" w:eastAsia="Asap Condensed" w:hAnsiTheme="majorHAnsi" w:cstheme="majorHAnsi"/>
          <w:sz w:val="24"/>
          <w:szCs w:val="24"/>
        </w:rPr>
        <w:t xml:space="preserve"> </w:t>
      </w:r>
    </w:p>
    <w:p w14:paraId="214D0A14" w14:textId="77777777"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Connections to </w:t>
      </w:r>
      <w:r w:rsidRPr="009807D2">
        <w:rPr>
          <w:rFonts w:asciiTheme="majorHAnsi" w:eastAsia="Asap Condensed" w:hAnsiTheme="majorHAnsi" w:cstheme="majorHAnsi"/>
          <w:sz w:val="24"/>
          <w:szCs w:val="24"/>
          <w:shd w:val="clear" w:color="auto" w:fill="D9EAD3"/>
        </w:rPr>
        <w:t>stable housing with tailored services</w:t>
      </w:r>
      <w:r w:rsidRPr="009807D2">
        <w:rPr>
          <w:rFonts w:asciiTheme="majorHAnsi" w:eastAsia="Asap Condensed" w:hAnsiTheme="majorHAnsi" w:cstheme="majorHAnsi"/>
          <w:sz w:val="24"/>
          <w:szCs w:val="24"/>
        </w:rPr>
        <w:t xml:space="preserve"> and supports </w:t>
      </w:r>
    </w:p>
    <w:p w14:paraId="238874D0" w14:textId="3AEB02F0"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Facilitate </w:t>
      </w:r>
      <w:r w:rsidRPr="009807D2">
        <w:rPr>
          <w:rFonts w:asciiTheme="majorHAnsi" w:eastAsia="Asap Condensed" w:hAnsiTheme="majorHAnsi" w:cstheme="majorHAnsi"/>
          <w:sz w:val="24"/>
          <w:szCs w:val="24"/>
          <w:shd w:val="clear" w:color="auto" w:fill="D9EAD3"/>
        </w:rPr>
        <w:t>connections to emergency shelter or temporary housing</w:t>
      </w:r>
      <w:r w:rsidRPr="009807D2">
        <w:rPr>
          <w:rFonts w:asciiTheme="majorHAnsi" w:eastAsia="Asap Condensed" w:hAnsiTheme="majorHAnsi" w:cstheme="majorHAnsi"/>
          <w:sz w:val="24"/>
          <w:szCs w:val="24"/>
        </w:rPr>
        <w:t xml:space="preserve"> to provide safe options while individuals and families are on a pathway toward stability</w:t>
      </w:r>
      <w:r w:rsidR="009807D2" w:rsidRPr="009807D2">
        <w:rPr>
          <w:rFonts w:asciiTheme="majorHAnsi" w:eastAsia="Asap Condensed" w:hAnsiTheme="majorHAnsi" w:cstheme="majorHAnsi"/>
          <w:sz w:val="24"/>
          <w:szCs w:val="24"/>
        </w:rPr>
        <w:t xml:space="preserve"> </w:t>
      </w:r>
    </w:p>
    <w:p w14:paraId="44F622D8" w14:textId="77777777"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Utilizes Housing First approaches that do not impose preconditions to make referrals to permanent housing, shelter, or other temporary housing</w:t>
      </w:r>
    </w:p>
    <w:p w14:paraId="31A3A168" w14:textId="7AC3093D" w:rsidR="009662EF" w:rsidRPr="009807D2" w:rsidRDefault="00000000">
      <w:pPr>
        <w:widowControl w:val="0"/>
        <w:numPr>
          <w:ilvl w:val="0"/>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D9EAD3"/>
        </w:rPr>
        <w:t>Person-Centered, Trauma-Informed, and Culturally Responsive</w:t>
      </w:r>
      <w:r w:rsidR="009807D2" w:rsidRPr="009807D2">
        <w:rPr>
          <w:rFonts w:asciiTheme="majorHAnsi" w:eastAsia="Asap Condensed" w:hAnsiTheme="majorHAnsi" w:cstheme="majorHAnsi"/>
          <w:sz w:val="24"/>
          <w:szCs w:val="24"/>
        </w:rPr>
        <w:t xml:space="preserve"> </w:t>
      </w:r>
    </w:p>
    <w:p w14:paraId="6D73E859" w14:textId="77777777"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Utilizes a person-centered approach </w:t>
      </w:r>
    </w:p>
    <w:p w14:paraId="12A588CF" w14:textId="532547E1"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Provides people experiencing homelessness multiple opportunities to say “no” and makes </w:t>
      </w:r>
      <w:r w:rsidRPr="009807D2">
        <w:rPr>
          <w:rFonts w:asciiTheme="majorHAnsi" w:eastAsia="Asap Condensed" w:hAnsiTheme="majorHAnsi" w:cstheme="majorHAnsi"/>
          <w:sz w:val="24"/>
          <w:szCs w:val="24"/>
          <w:shd w:val="clear" w:color="auto" w:fill="D9EAD3"/>
        </w:rPr>
        <w:t>repeated offers of assistance through engagement</w:t>
      </w:r>
      <w:r w:rsidR="009807D2" w:rsidRPr="009807D2">
        <w:rPr>
          <w:rFonts w:asciiTheme="majorHAnsi" w:eastAsia="Asap Condensed" w:hAnsiTheme="majorHAnsi" w:cstheme="majorHAnsi"/>
          <w:sz w:val="24"/>
          <w:szCs w:val="24"/>
        </w:rPr>
        <w:t xml:space="preserve"> </w:t>
      </w:r>
    </w:p>
    <w:p w14:paraId="737E2505" w14:textId="77777777"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Staff receive </w:t>
      </w:r>
      <w:r w:rsidRPr="009807D2">
        <w:rPr>
          <w:rFonts w:asciiTheme="majorHAnsi" w:eastAsia="Asap Condensed" w:hAnsiTheme="majorHAnsi" w:cstheme="majorHAnsi"/>
          <w:sz w:val="24"/>
          <w:szCs w:val="24"/>
          <w:shd w:val="clear" w:color="auto" w:fill="D9EAD3"/>
        </w:rPr>
        <w:t xml:space="preserve">regular training in evidence-based practices </w:t>
      </w:r>
    </w:p>
    <w:p w14:paraId="495F1705" w14:textId="2C3D8030"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D9EAD3"/>
        </w:rPr>
        <w:t>Employ outreach staff with lived experience</w:t>
      </w:r>
      <w:r w:rsidR="009807D2" w:rsidRPr="009807D2">
        <w:rPr>
          <w:rFonts w:asciiTheme="majorHAnsi" w:eastAsia="Asap Condensed" w:hAnsiTheme="majorHAnsi" w:cstheme="majorHAnsi"/>
          <w:sz w:val="24"/>
          <w:szCs w:val="24"/>
        </w:rPr>
        <w:t xml:space="preserve"> </w:t>
      </w:r>
    </w:p>
    <w:p w14:paraId="6002EB5D" w14:textId="0CBCEC23"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Provide </w:t>
      </w:r>
      <w:r w:rsidRPr="009807D2">
        <w:rPr>
          <w:rFonts w:asciiTheme="majorHAnsi" w:eastAsia="Asap Condensed" w:hAnsiTheme="majorHAnsi" w:cstheme="majorHAnsi"/>
          <w:sz w:val="24"/>
          <w:szCs w:val="24"/>
          <w:shd w:val="clear" w:color="auto" w:fill="D9EAD3"/>
        </w:rPr>
        <w:t>warm handoffs</w:t>
      </w:r>
      <w:r w:rsidRPr="009807D2">
        <w:rPr>
          <w:rFonts w:asciiTheme="majorHAnsi" w:eastAsia="Asap Condensed" w:hAnsiTheme="majorHAnsi" w:cstheme="majorHAnsi"/>
          <w:sz w:val="24"/>
          <w:szCs w:val="24"/>
        </w:rPr>
        <w:t xml:space="preserve"> to coordinated entry or shelter, housing, and service providers</w:t>
      </w:r>
      <w:r w:rsidR="009807D2" w:rsidRPr="009807D2">
        <w:rPr>
          <w:rFonts w:asciiTheme="majorHAnsi" w:eastAsia="Asap Condensed" w:hAnsiTheme="majorHAnsi" w:cstheme="majorHAnsi"/>
          <w:sz w:val="24"/>
          <w:szCs w:val="24"/>
        </w:rPr>
        <w:t xml:space="preserve"> </w:t>
      </w:r>
    </w:p>
    <w:p w14:paraId="6B0C32BD" w14:textId="270E16E2"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D9EAD3"/>
        </w:rPr>
        <w:t>Respectful and responsive</w:t>
      </w:r>
      <w:r w:rsidRPr="009807D2">
        <w:rPr>
          <w:rFonts w:asciiTheme="majorHAnsi" w:eastAsia="Asap Condensed" w:hAnsiTheme="majorHAnsi" w:cstheme="majorHAnsi"/>
          <w:sz w:val="24"/>
          <w:szCs w:val="24"/>
        </w:rPr>
        <w:t xml:space="preserve"> to the beliefs and practices, sexual orientations, disability statuses, age, gender identities, cultural preferences, and verbal needs of all individuals</w:t>
      </w:r>
      <w:r w:rsidR="009807D2" w:rsidRPr="009807D2">
        <w:rPr>
          <w:rFonts w:asciiTheme="majorHAnsi" w:eastAsia="Asap Condensed" w:hAnsiTheme="majorHAnsi" w:cstheme="majorHAnsi"/>
          <w:sz w:val="24"/>
          <w:szCs w:val="24"/>
        </w:rPr>
        <w:t xml:space="preserve"> </w:t>
      </w:r>
    </w:p>
    <w:p w14:paraId="4E036256" w14:textId="615C35DB"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Aspire to </w:t>
      </w:r>
      <w:r w:rsidRPr="009807D2">
        <w:rPr>
          <w:rFonts w:asciiTheme="majorHAnsi" w:eastAsia="Asap Condensed" w:hAnsiTheme="majorHAnsi" w:cstheme="majorHAnsi"/>
          <w:sz w:val="24"/>
          <w:szCs w:val="24"/>
          <w:shd w:val="clear" w:color="auto" w:fill="D9EAD3"/>
        </w:rPr>
        <w:t>analyze local data regarding racial inequities and disparities among people experiencing homelessness</w:t>
      </w:r>
      <w:r w:rsidRPr="009807D2">
        <w:rPr>
          <w:rFonts w:asciiTheme="majorHAnsi" w:eastAsia="Asap Condensed" w:hAnsiTheme="majorHAnsi" w:cstheme="majorHAnsi"/>
          <w:sz w:val="24"/>
          <w:szCs w:val="24"/>
        </w:rPr>
        <w:t xml:space="preserve"> and customize efforts to ensure equity in outreach</w:t>
      </w:r>
      <w:r w:rsidR="009807D2" w:rsidRPr="009807D2">
        <w:rPr>
          <w:rFonts w:asciiTheme="majorHAnsi" w:eastAsia="Asap Condensed" w:hAnsiTheme="majorHAnsi" w:cstheme="majorHAnsi"/>
          <w:sz w:val="24"/>
          <w:szCs w:val="24"/>
        </w:rPr>
        <w:t xml:space="preserve"> </w:t>
      </w:r>
    </w:p>
    <w:p w14:paraId="72E069CF" w14:textId="77777777"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Utilize </w:t>
      </w:r>
      <w:r w:rsidRPr="009807D2">
        <w:rPr>
          <w:rFonts w:asciiTheme="majorHAnsi" w:eastAsia="Asap Condensed" w:hAnsiTheme="majorHAnsi" w:cstheme="majorHAnsi"/>
          <w:sz w:val="24"/>
          <w:szCs w:val="24"/>
          <w:shd w:val="clear" w:color="auto" w:fill="D9EAD3"/>
        </w:rPr>
        <w:t>problem-solving to identify strengths</w:t>
      </w:r>
      <w:r w:rsidRPr="009807D2">
        <w:rPr>
          <w:rFonts w:asciiTheme="majorHAnsi" w:eastAsia="Asap Condensed" w:hAnsiTheme="majorHAnsi" w:cstheme="majorHAnsi"/>
          <w:sz w:val="24"/>
          <w:szCs w:val="24"/>
        </w:rPr>
        <w:t xml:space="preserve"> and existing supports</w:t>
      </w:r>
    </w:p>
    <w:p w14:paraId="264831F9" w14:textId="5308E64D" w:rsidR="009662EF" w:rsidRPr="009807D2" w:rsidRDefault="00000000">
      <w:pPr>
        <w:widowControl w:val="0"/>
        <w:numPr>
          <w:ilvl w:val="0"/>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shd w:val="clear" w:color="auto" w:fill="D9EAD3"/>
        </w:rPr>
        <w:t>Emphasize Safety and Reduce Harm</w:t>
      </w:r>
      <w:r w:rsidR="009807D2" w:rsidRPr="009807D2">
        <w:rPr>
          <w:rFonts w:asciiTheme="majorHAnsi" w:eastAsia="Asap Condensed" w:hAnsiTheme="majorHAnsi" w:cstheme="majorHAnsi"/>
          <w:sz w:val="24"/>
          <w:szCs w:val="24"/>
        </w:rPr>
        <w:t xml:space="preserve"> </w:t>
      </w:r>
    </w:p>
    <w:p w14:paraId="3AB1D607" w14:textId="71815357"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Providers have</w:t>
      </w:r>
      <w:r w:rsidRPr="009807D2">
        <w:rPr>
          <w:rFonts w:asciiTheme="majorHAnsi" w:eastAsia="Asap Condensed" w:hAnsiTheme="majorHAnsi" w:cstheme="majorHAnsi"/>
          <w:sz w:val="24"/>
          <w:szCs w:val="24"/>
          <w:shd w:val="clear" w:color="auto" w:fill="D9EAD3"/>
        </w:rPr>
        <w:t xml:space="preserve"> protocols to ensure the safety</w:t>
      </w:r>
      <w:r w:rsidRPr="009807D2">
        <w:rPr>
          <w:rFonts w:asciiTheme="majorHAnsi" w:eastAsia="Asap Condensed" w:hAnsiTheme="majorHAnsi" w:cstheme="majorHAnsi"/>
          <w:sz w:val="24"/>
          <w:szCs w:val="24"/>
        </w:rPr>
        <w:t xml:space="preserve"> of all individuals seeking assistance</w:t>
      </w:r>
      <w:r w:rsidR="009807D2" w:rsidRPr="009807D2">
        <w:rPr>
          <w:rFonts w:asciiTheme="majorHAnsi" w:eastAsia="Asap Condensed" w:hAnsiTheme="majorHAnsi" w:cstheme="majorHAnsi"/>
          <w:sz w:val="24"/>
          <w:szCs w:val="24"/>
        </w:rPr>
        <w:t xml:space="preserve"> </w:t>
      </w:r>
    </w:p>
    <w:p w14:paraId="536CA9B3" w14:textId="77777777"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Utilize </w:t>
      </w:r>
      <w:r w:rsidRPr="009807D2">
        <w:rPr>
          <w:rFonts w:asciiTheme="majorHAnsi" w:eastAsia="Asap Condensed" w:hAnsiTheme="majorHAnsi" w:cstheme="majorHAnsi"/>
          <w:sz w:val="24"/>
          <w:szCs w:val="24"/>
          <w:shd w:val="clear" w:color="auto" w:fill="D9EAD3"/>
        </w:rPr>
        <w:t>harm reduction principles</w:t>
      </w:r>
      <w:r w:rsidRPr="009807D2">
        <w:rPr>
          <w:rFonts w:asciiTheme="majorHAnsi" w:eastAsia="Asap Condensed" w:hAnsiTheme="majorHAnsi" w:cstheme="majorHAnsi"/>
          <w:sz w:val="24"/>
          <w:szCs w:val="24"/>
        </w:rPr>
        <w:t xml:space="preserve"> </w:t>
      </w:r>
    </w:p>
    <w:p w14:paraId="0AB72C18" w14:textId="77777777" w:rsidR="009662EF" w:rsidRPr="009807D2" w:rsidRDefault="00000000">
      <w:pPr>
        <w:widowControl w:val="0"/>
        <w:numPr>
          <w:ilvl w:val="1"/>
          <w:numId w:val="2"/>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 </w:t>
      </w:r>
      <w:r w:rsidRPr="009807D2">
        <w:rPr>
          <w:rFonts w:asciiTheme="majorHAnsi" w:eastAsia="Asap Condensed" w:hAnsiTheme="majorHAnsi" w:cstheme="majorHAnsi"/>
          <w:sz w:val="24"/>
          <w:szCs w:val="24"/>
          <w:shd w:val="clear" w:color="auto" w:fill="D9EAD3"/>
        </w:rPr>
        <w:t>Accept that some may not accept initial offers</w:t>
      </w:r>
      <w:r w:rsidRPr="009807D2">
        <w:rPr>
          <w:rFonts w:asciiTheme="majorHAnsi" w:eastAsia="Asap Condensed" w:hAnsiTheme="majorHAnsi" w:cstheme="majorHAnsi"/>
          <w:sz w:val="24"/>
          <w:szCs w:val="24"/>
        </w:rPr>
        <w:t xml:space="preserve"> of emergency shelter or housing assistance while maintaining a focus on creating connections to permanent housing</w:t>
      </w:r>
    </w:p>
    <w:p w14:paraId="3023560F" w14:textId="77777777" w:rsidR="009662EF" w:rsidRPr="009807D2" w:rsidRDefault="00000000">
      <w:pPr>
        <w:widowControl w:val="0"/>
        <w:spacing w:before="619" w:line="240" w:lineRule="auto"/>
        <w:rPr>
          <w:rFonts w:asciiTheme="majorHAnsi" w:eastAsia="Asap Condensed" w:hAnsiTheme="majorHAnsi" w:cstheme="majorHAnsi"/>
          <w:b/>
          <w:sz w:val="24"/>
          <w:szCs w:val="24"/>
        </w:rPr>
      </w:pPr>
      <w:r w:rsidRPr="009807D2">
        <w:rPr>
          <w:rFonts w:asciiTheme="majorHAnsi" w:eastAsia="Asap Condensed" w:hAnsiTheme="majorHAnsi" w:cstheme="majorHAnsi"/>
          <w:b/>
          <w:sz w:val="24"/>
          <w:szCs w:val="24"/>
        </w:rPr>
        <w:lastRenderedPageBreak/>
        <w:t>Definitions</w:t>
      </w:r>
      <w:r w:rsidRPr="009807D2">
        <w:rPr>
          <w:rFonts w:asciiTheme="majorHAnsi" w:hAnsiTheme="majorHAnsi" w:cstheme="majorHAnsi"/>
          <w:noProof/>
        </w:rPr>
        <mc:AlternateContent>
          <mc:Choice Requires="wps">
            <w:drawing>
              <wp:anchor distT="57150" distB="57150" distL="57150" distR="57150" simplePos="0" relativeHeight="251665408" behindDoc="0" locked="0" layoutInCell="1" hidden="0" allowOverlap="1" wp14:anchorId="5DA855A0" wp14:editId="1DE9B724">
                <wp:simplePos x="0" y="0"/>
                <wp:positionH relativeFrom="column">
                  <wp:posOffset>4305300</wp:posOffset>
                </wp:positionH>
                <wp:positionV relativeFrom="paragraph">
                  <wp:posOffset>390525</wp:posOffset>
                </wp:positionV>
                <wp:extent cx="2128838" cy="970103"/>
                <wp:effectExtent l="0" t="0" r="0" b="0"/>
                <wp:wrapSquare wrapText="bothSides" distT="57150" distB="57150" distL="57150" distR="57150"/>
                <wp:docPr id="5" name="Rectangle 5"/>
                <wp:cNvGraphicFramePr/>
                <a:graphic xmlns:a="http://schemas.openxmlformats.org/drawingml/2006/main">
                  <a:graphicData uri="http://schemas.microsoft.com/office/word/2010/wordprocessingShape">
                    <wps:wsp>
                      <wps:cNvSpPr/>
                      <wps:spPr>
                        <a:xfrm>
                          <a:off x="235500" y="540025"/>
                          <a:ext cx="2233800" cy="10089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129FFBE" w14:textId="77777777" w:rsidR="009662EF" w:rsidRDefault="00000000">
                            <w:pPr>
                              <w:spacing w:line="240" w:lineRule="auto"/>
                              <w:textDirection w:val="btLr"/>
                            </w:pPr>
                            <w:r>
                              <w:rPr>
                                <w:rFonts w:ascii="Asap Condensed" w:eastAsia="Asap Condensed" w:hAnsi="Asap Condensed" w:cs="Asap Condensed"/>
                                <w:color w:val="000000"/>
                                <w:sz w:val="24"/>
                              </w:rPr>
                              <w:t xml:space="preserve">Definitions: The community has included definitions for commonly used terms within the scope of outreach work. </w:t>
                            </w:r>
                          </w:p>
                        </w:txbxContent>
                      </wps:txbx>
                      <wps:bodyPr spcFirstLastPara="1" wrap="square" lIns="91425" tIns="91425" rIns="91425" bIns="91425" anchor="t" anchorCtr="0">
                        <a:noAutofit/>
                      </wps:bodyPr>
                    </wps:wsp>
                  </a:graphicData>
                </a:graphic>
              </wp:anchor>
            </w:drawing>
          </mc:Choice>
          <mc:Fallback>
            <w:pict>
              <v:rect w14:anchorId="5DA855A0" id="Rectangle 5" o:spid="_x0000_s1033" style="position:absolute;margin-left:339pt;margin-top:30.75pt;width:167.65pt;height:76.4pt;z-index:251665408;visibility:visible;mso-wrap-style:square;mso-wrap-distance-left:4.5pt;mso-wrap-distance-top:4.5pt;mso-wrap-distance-right:4.5pt;mso-wrap-distance-bottom:4.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" fillcolor="#cfe2f3">
                <v:stroke startarrowwidth="narrow" startarrowlength="short" endarrowwidth="narrow" endarrowlength="short" joinstyle="round"/>
                <v:textbox inset="2.53958mm,2.53958mm,2.53958mm,2.53958mm">
                  <w:txbxContent>
                    <w:p w14:paraId="3129FFBE" w14:textId="77777777" w:rsidR="009662EF" w:rsidRDefault="00000000">
                      <w:pPr>
                        <w:spacing w:line="240" w:lineRule="auto"/>
                        <w:textDirection w:val="btLr"/>
                      </w:pPr>
                      <w:r>
                        <w:rPr>
                          <w:rFonts w:ascii="Asap Condensed" w:eastAsia="Asap Condensed" w:hAnsi="Asap Condensed" w:cs="Asap Condensed"/>
                          <w:color w:val="000000"/>
                          <w:sz w:val="24"/>
                        </w:rPr>
                        <w:t xml:space="preserve">Definitions: The community has included definitions for commonly used terms within the scope of outreach work. </w:t>
                      </w:r>
                    </w:p>
                  </w:txbxContent>
                </v:textbox>
                <w10:wrap type="square"/>
              </v:rect>
            </w:pict>
          </mc:Fallback>
        </mc:AlternateContent>
      </w:r>
    </w:p>
    <w:p w14:paraId="56A93FE9" w14:textId="77777777" w:rsidR="009662EF" w:rsidRPr="009807D2" w:rsidRDefault="00000000">
      <w:pPr>
        <w:widowControl w:val="0"/>
        <w:numPr>
          <w:ilvl w:val="0"/>
          <w:numId w:val="8"/>
        </w:numPr>
        <w:spacing w:before="619" w:line="240" w:lineRule="auto"/>
        <w:rPr>
          <w:rFonts w:asciiTheme="majorHAnsi" w:eastAsia="Asap Condensed" w:hAnsiTheme="majorHAnsi" w:cstheme="majorHAnsi"/>
          <w:sz w:val="24"/>
          <w:szCs w:val="24"/>
        </w:rPr>
      </w:pPr>
      <w:r w:rsidRPr="009807D2">
        <w:rPr>
          <w:rFonts w:asciiTheme="majorHAnsi" w:eastAsia="Asap Condensed" w:hAnsiTheme="majorHAnsi" w:cstheme="majorHAnsi"/>
          <w:b/>
          <w:sz w:val="24"/>
          <w:szCs w:val="24"/>
        </w:rPr>
        <w:t>Built for Zero</w:t>
      </w:r>
      <w:r w:rsidRPr="009807D2">
        <w:rPr>
          <w:rFonts w:asciiTheme="majorHAnsi" w:eastAsia="Asap Condensed" w:hAnsiTheme="majorHAnsi" w:cstheme="majorHAnsi"/>
          <w:sz w:val="24"/>
          <w:szCs w:val="24"/>
        </w:rPr>
        <w:t xml:space="preserve">: a movement of more than 80 cities and counties working to solve homelessness, one population at a time using data-driven thinking and a system-wide approach. </w:t>
      </w:r>
    </w:p>
    <w:p w14:paraId="3605ABE8" w14:textId="77777777" w:rsidR="009662EF" w:rsidRPr="009807D2" w:rsidRDefault="00000000">
      <w:pPr>
        <w:widowControl w:val="0"/>
        <w:numPr>
          <w:ilvl w:val="0"/>
          <w:numId w:val="8"/>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b/>
          <w:sz w:val="24"/>
          <w:szCs w:val="24"/>
        </w:rPr>
        <w:t>By-Name List (BNL)</w:t>
      </w:r>
      <w:r w:rsidRPr="009807D2">
        <w:rPr>
          <w:rFonts w:asciiTheme="majorHAnsi" w:eastAsia="Asap Condensed" w:hAnsiTheme="majorHAnsi" w:cstheme="majorHAnsi"/>
          <w:sz w:val="24"/>
          <w:szCs w:val="24"/>
        </w:rPr>
        <w:t xml:space="preserve">: A list used to identify persons experiencing homelessness in real time. </w:t>
      </w:r>
    </w:p>
    <w:p w14:paraId="12A0AA17" w14:textId="77777777" w:rsidR="009662EF" w:rsidRPr="009807D2" w:rsidRDefault="00000000">
      <w:pPr>
        <w:widowControl w:val="0"/>
        <w:numPr>
          <w:ilvl w:val="0"/>
          <w:numId w:val="8"/>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b/>
          <w:sz w:val="24"/>
          <w:szCs w:val="24"/>
        </w:rPr>
        <w:t>Continuum of Care (CoC)</w:t>
      </w:r>
      <w:r w:rsidRPr="009807D2">
        <w:rPr>
          <w:rFonts w:asciiTheme="majorHAnsi" w:eastAsia="Asap Condensed" w:hAnsiTheme="majorHAnsi" w:cstheme="majorHAnsi"/>
          <w:sz w:val="24"/>
          <w:szCs w:val="24"/>
        </w:rPr>
        <w:t xml:space="preserve">: Group responsible for the implementation of the requirements of HUD’s CoC Program interim rule and the requirements set forth in this Policy. The CoC is composed of representatives of organizations, including nonprofit homeless providers, victim service providers, faith-based organizations, governments, businesses, advocates, public housing agencies, school districts, social service providers, mental health agencies, hospitals, universities, affordable housing developers, law enforcement, organizations that serve homeless and formerly homeless veterans, and homeless and formerly homeless persons. </w:t>
      </w:r>
    </w:p>
    <w:p w14:paraId="38AA00C8" w14:textId="77777777" w:rsidR="009662EF" w:rsidRPr="009807D2" w:rsidRDefault="00000000">
      <w:pPr>
        <w:widowControl w:val="0"/>
        <w:numPr>
          <w:ilvl w:val="0"/>
          <w:numId w:val="8"/>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b/>
          <w:sz w:val="24"/>
          <w:szCs w:val="24"/>
        </w:rPr>
        <w:t>Coordinated Entry</w:t>
      </w:r>
      <w:r w:rsidRPr="009807D2">
        <w:rPr>
          <w:rFonts w:asciiTheme="majorHAnsi" w:eastAsia="Asap Condensed" w:hAnsiTheme="majorHAnsi" w:cstheme="majorHAnsi"/>
          <w:sz w:val="24"/>
          <w:szCs w:val="24"/>
        </w:rPr>
        <w:t xml:space="preserve">: a process by which homeless assistance is allocated as effectively as possible and is easily accessible to all homeless persons. Coordinated Entry is a requirement of the U.S. Department of Housing and Urban Development (HUD) for all Continuum of Care (CoC) and Emergency Solutions Grant (ESG) Program recipient agencies. </w:t>
      </w:r>
    </w:p>
    <w:p w14:paraId="6CECDCFC" w14:textId="77777777" w:rsidR="009662EF" w:rsidRPr="009807D2" w:rsidRDefault="00000000">
      <w:pPr>
        <w:widowControl w:val="0"/>
        <w:numPr>
          <w:ilvl w:val="0"/>
          <w:numId w:val="8"/>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b/>
          <w:sz w:val="24"/>
          <w:szCs w:val="24"/>
        </w:rPr>
        <w:t>FUSE (Frequent Users Systems Engagement)</w:t>
      </w:r>
      <w:r w:rsidRPr="009807D2">
        <w:rPr>
          <w:rFonts w:asciiTheme="majorHAnsi" w:eastAsia="Asap Condensed" w:hAnsiTheme="majorHAnsi" w:cstheme="majorHAnsi"/>
          <w:sz w:val="24"/>
          <w:szCs w:val="24"/>
        </w:rPr>
        <w:t xml:space="preserve">: Developed by CSH, FUSE is a proven model identifying frequent users of jails, shelters, hospitals and/or other crisis public services and then improving their lives through supportive housing. Supportive housing is an evidence-based solution that leads to better health and other good outcomes for people homeless and disabled. Tenants are provided affordable housing with wraparound support services, which stabilizes their lives and significantly reduces returns to jail and homelessness, reliance on emergency health services, and improves overall quality of life. </w:t>
      </w:r>
    </w:p>
    <w:p w14:paraId="55E691B4" w14:textId="77777777" w:rsidR="009662EF" w:rsidRPr="009807D2" w:rsidRDefault="00000000">
      <w:pPr>
        <w:widowControl w:val="0"/>
        <w:numPr>
          <w:ilvl w:val="0"/>
          <w:numId w:val="8"/>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b/>
          <w:sz w:val="24"/>
          <w:szCs w:val="24"/>
        </w:rPr>
        <w:t>Homeless Management Information System (HMIS)</w:t>
      </w:r>
      <w:r w:rsidRPr="009807D2">
        <w:rPr>
          <w:rFonts w:asciiTheme="majorHAnsi" w:eastAsia="Asap Condensed" w:hAnsiTheme="majorHAnsi" w:cstheme="majorHAnsi"/>
          <w:sz w:val="24"/>
          <w:szCs w:val="24"/>
        </w:rPr>
        <w:t xml:space="preserve">: Local information technology system used by a CoC to collect participant-level data and data on the provision of housing and services to homeless individuals and families and to persons at risk of homelessness. Each CoC is responsible for selecting an HMIS software solution that complies with HUD’s data collection, management, and reporting standards. </w:t>
      </w:r>
    </w:p>
    <w:p w14:paraId="09707E49" w14:textId="77777777" w:rsidR="009662EF" w:rsidRPr="009807D2" w:rsidRDefault="00000000">
      <w:pPr>
        <w:widowControl w:val="0"/>
        <w:numPr>
          <w:ilvl w:val="0"/>
          <w:numId w:val="8"/>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b/>
          <w:sz w:val="24"/>
          <w:szCs w:val="24"/>
        </w:rPr>
        <w:t>In-reach</w:t>
      </w:r>
      <w:r w:rsidRPr="009807D2">
        <w:rPr>
          <w:rFonts w:asciiTheme="majorHAnsi" w:eastAsia="Asap Condensed" w:hAnsiTheme="majorHAnsi" w:cstheme="majorHAnsi"/>
          <w:sz w:val="24"/>
          <w:szCs w:val="24"/>
        </w:rPr>
        <w:t xml:space="preserve">: initial contacts that take place with people who spent the previous night in emergency shelter, motel, doubled up, etc. locations </w:t>
      </w:r>
    </w:p>
    <w:p w14:paraId="3BA96C78" w14:textId="77777777" w:rsidR="009662EF" w:rsidRPr="009807D2" w:rsidRDefault="00000000">
      <w:pPr>
        <w:widowControl w:val="0"/>
        <w:numPr>
          <w:ilvl w:val="0"/>
          <w:numId w:val="8"/>
        </w:numPr>
        <w:spacing w:line="240" w:lineRule="auto"/>
        <w:rPr>
          <w:rFonts w:asciiTheme="majorHAnsi" w:eastAsia="Asap Condensed" w:hAnsiTheme="majorHAnsi" w:cstheme="majorHAnsi"/>
          <w:sz w:val="24"/>
          <w:szCs w:val="24"/>
        </w:rPr>
      </w:pPr>
      <w:r w:rsidRPr="009807D2">
        <w:rPr>
          <w:rFonts w:asciiTheme="majorHAnsi" w:eastAsia="Asap Condensed" w:hAnsiTheme="majorHAnsi" w:cstheme="majorHAnsi"/>
          <w:b/>
          <w:sz w:val="24"/>
          <w:szCs w:val="24"/>
        </w:rPr>
        <w:t>Outreach</w:t>
      </w:r>
      <w:r w:rsidRPr="009807D2">
        <w:rPr>
          <w:rFonts w:asciiTheme="majorHAnsi" w:eastAsia="Asap Condensed" w:hAnsiTheme="majorHAnsi" w:cstheme="majorHAnsi"/>
          <w:sz w:val="24"/>
          <w:szCs w:val="24"/>
        </w:rPr>
        <w:t xml:space="preserve">: is a professional intervention that is structured, documented and strategic, to meet people where they are at - literally and circumstantially. It is respectfully persistent in helping people achieve housing and exit homelessness through </w:t>
      </w:r>
    </w:p>
    <w:p w14:paraId="6DB3090A" w14:textId="77777777" w:rsidR="009662EF" w:rsidRPr="009807D2" w:rsidRDefault="009662EF">
      <w:pPr>
        <w:widowControl w:val="0"/>
        <w:spacing w:before="44" w:line="240" w:lineRule="auto"/>
        <w:rPr>
          <w:rFonts w:asciiTheme="majorHAnsi" w:eastAsia="Asap Condensed" w:hAnsiTheme="majorHAnsi" w:cstheme="majorHAnsi"/>
          <w:b/>
          <w:sz w:val="28"/>
          <w:szCs w:val="28"/>
        </w:rPr>
      </w:pPr>
    </w:p>
    <w:p w14:paraId="086EAF7C" w14:textId="77777777" w:rsidR="009662EF" w:rsidRPr="009807D2" w:rsidRDefault="00000000">
      <w:pPr>
        <w:widowControl w:val="0"/>
        <w:spacing w:before="44" w:line="240" w:lineRule="auto"/>
        <w:rPr>
          <w:rFonts w:asciiTheme="majorHAnsi" w:eastAsia="Asap Condensed" w:hAnsiTheme="majorHAnsi" w:cstheme="majorHAnsi"/>
          <w:b/>
          <w:sz w:val="28"/>
          <w:szCs w:val="28"/>
        </w:rPr>
      </w:pPr>
      <w:r w:rsidRPr="009807D2">
        <w:rPr>
          <w:rFonts w:asciiTheme="majorHAnsi" w:eastAsia="Asap Condensed" w:hAnsiTheme="majorHAnsi" w:cstheme="majorHAnsi"/>
          <w:b/>
          <w:sz w:val="28"/>
          <w:szCs w:val="28"/>
        </w:rPr>
        <w:lastRenderedPageBreak/>
        <w:t>Outreach Map</w:t>
      </w:r>
    </w:p>
    <w:p w14:paraId="194EDC46" w14:textId="77777777" w:rsidR="009662EF" w:rsidRPr="009807D2" w:rsidRDefault="00000000">
      <w:pPr>
        <w:widowControl w:val="0"/>
        <w:spacing w:before="44" w:line="240" w:lineRule="auto"/>
        <w:rPr>
          <w:rFonts w:asciiTheme="majorHAnsi" w:eastAsia="Asap Condensed" w:hAnsiTheme="majorHAnsi" w:cstheme="majorHAnsi"/>
          <w:sz w:val="24"/>
          <w:szCs w:val="24"/>
        </w:rPr>
      </w:pPr>
      <w:r w:rsidRPr="009807D2">
        <w:rPr>
          <w:rFonts w:asciiTheme="majorHAnsi" w:eastAsia="Asap Condensed" w:hAnsiTheme="majorHAnsi" w:cstheme="majorHAnsi"/>
          <w:sz w:val="24"/>
          <w:szCs w:val="24"/>
        </w:rPr>
        <w:t xml:space="preserve">Kent County has a ‘living map’ that is separate from this policy and is used in outreach meetings to determine the location of hotspots and to assign teams to each location. </w:t>
      </w:r>
    </w:p>
    <w:p w14:paraId="01653410" w14:textId="77777777" w:rsidR="009662EF" w:rsidRPr="009807D2" w:rsidRDefault="009662EF">
      <w:pPr>
        <w:widowControl w:val="0"/>
        <w:pBdr>
          <w:top w:val="nil"/>
          <w:left w:val="nil"/>
          <w:bottom w:val="nil"/>
          <w:right w:val="nil"/>
          <w:between w:val="nil"/>
        </w:pBdr>
        <w:spacing w:before="619" w:line="240" w:lineRule="auto"/>
        <w:rPr>
          <w:rFonts w:asciiTheme="majorHAnsi" w:eastAsia="Asap Condensed" w:hAnsiTheme="majorHAnsi" w:cstheme="majorHAnsi"/>
          <w:sz w:val="24"/>
          <w:szCs w:val="24"/>
        </w:rPr>
      </w:pPr>
    </w:p>
    <w:sectPr w:rsidR="009662EF" w:rsidRPr="009807D2">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1724F" w14:textId="77777777" w:rsidR="00987A70" w:rsidRDefault="00987A70">
      <w:pPr>
        <w:spacing w:line="240" w:lineRule="auto"/>
      </w:pPr>
      <w:r>
        <w:separator/>
      </w:r>
    </w:p>
  </w:endnote>
  <w:endnote w:type="continuationSeparator" w:id="0">
    <w:p w14:paraId="6A13B367" w14:textId="77777777" w:rsidR="00987A70" w:rsidRDefault="00987A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F011ED8-EDFF-094B-8A6F-47EC572853BD}"/>
  </w:font>
  <w:font w:name="Arial">
    <w:panose1 w:val="020B0604020202020204"/>
    <w:charset w:val="00"/>
    <w:family w:val="swiss"/>
    <w:pitch w:val="variable"/>
    <w:sig w:usb0="E0002AFF" w:usb1="C0007843" w:usb2="00000009" w:usb3="00000000" w:csb0="000001FF" w:csb1="00000000"/>
    <w:embedRegular r:id="rId2" w:fontKey="{E866F369-03D2-6743-8DEA-34D47F917907}"/>
    <w:embedBold r:id="rId3" w:fontKey="{2A94A687-31D0-754D-A4C6-50390505E841}"/>
  </w:font>
  <w:font w:name="Georgia">
    <w:panose1 w:val="02040502050405020303"/>
    <w:charset w:val="00"/>
    <w:family w:val="roman"/>
    <w:pitch w:val="variable"/>
    <w:sig w:usb0="00000287" w:usb1="00000000" w:usb2="00000000" w:usb3="00000000" w:csb0="0000009F" w:csb1="00000000"/>
    <w:embedRegular r:id="rId4" w:fontKey="{18D2B1DF-7929-7342-804C-1F43D4FA5B58}"/>
    <w:embedItalic r:id="rId5" w:fontKey="{2A5C4559-17A5-984D-9D23-B5147F227381}"/>
  </w:font>
  <w:font w:name="Calibri">
    <w:panose1 w:val="020F0502020204030204"/>
    <w:charset w:val="00"/>
    <w:family w:val="swiss"/>
    <w:pitch w:val="variable"/>
    <w:sig w:usb0="E0002AFF" w:usb1="C000247B" w:usb2="00000009" w:usb3="00000000" w:csb0="000001FF" w:csb1="00000000"/>
    <w:embedRegular r:id="rId6" w:fontKey="{C0C3F7C4-C14F-FB47-A2F8-D17EC5DE39C2}"/>
    <w:embedBold r:id="rId7" w:fontKey="{8E84B958-BDEB-6044-8DAE-0CD4BE9130FE}"/>
    <w:embedItalic r:id="rId8" w:fontKey="{540A3DEC-8645-8A42-9770-1CECE3E79F7F}"/>
  </w:font>
  <w:font w:name="Asap Condensed">
    <w:charset w:val="00"/>
    <w:family w:val="auto"/>
    <w:pitch w:val="default"/>
    <w:embedRegular r:id="rId9" w:fontKey="{45760857-40FD-DC43-B475-A49AB7C1058D}"/>
    <w:embedBold r:id="rId10" w:fontKey="{9D59DC24-FE58-3F43-B0E3-841156146D87}"/>
    <w:embedItalic r:id="rId11" w:fontKey="{7DAD53D7-D16C-0846-8695-2A84BC35CF85}"/>
  </w:font>
  <w:font w:name="Raleway">
    <w:panose1 w:val="00000000000000000000"/>
    <w:charset w:val="4D"/>
    <w:family w:val="auto"/>
    <w:pitch w:val="variable"/>
    <w:sig w:usb0="A00002FF" w:usb1="5000205B" w:usb2="00000000" w:usb3="00000000" w:csb0="00000197" w:csb1="00000000"/>
    <w:embedRegular r:id="rId12" w:fontKey="{3AF72867-7384-5448-847D-D28FE0199AB8}"/>
    <w:embedBold r:id="rId13" w:fontKey="{6AAB39EB-7D63-7344-B7E5-F74CC197825B}"/>
  </w:font>
  <w:font w:name="Cambria">
    <w:panose1 w:val="02040503050406030204"/>
    <w:charset w:val="00"/>
    <w:family w:val="roman"/>
    <w:pitch w:val="variable"/>
    <w:sig w:usb0="E00002FF" w:usb1="400004FF" w:usb2="00000000" w:usb3="00000000" w:csb0="0000019F" w:csb1="00000000"/>
    <w:embedRegular r:id="rId14" w:fontKey="{DF84403F-4247-AF4E-BFEC-074B1259A8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98B64" w14:textId="77777777" w:rsidR="009662EF" w:rsidRDefault="00000000">
    <w:pPr>
      <w:jc w:val="right"/>
    </w:pPr>
    <w:r>
      <w:fldChar w:fldCharType="begin"/>
    </w:r>
    <w:r>
      <w:instrText>PAGE</w:instrText>
    </w:r>
    <w:r>
      <w:fldChar w:fldCharType="separate"/>
    </w:r>
    <w:r w:rsidR="00171A5A">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576E1" w14:textId="77777777" w:rsidR="009662EF" w:rsidRDefault="00000000">
    <w:r>
      <w:rPr>
        <w:shd w:val="clear" w:color="auto" w:fill="EFEFEF"/>
      </w:rPr>
      <w:t>Approved by Outreach Workgroup as Interim: March 2023</w:t>
    </w:r>
    <w:r>
      <w:rPr>
        <w:shd w:val="clear" w:color="auto" w:fill="EFEFEF"/>
      </w:rPr>
      <w:tab/>
    </w:r>
    <w:r>
      <w:tab/>
    </w:r>
    <w:r>
      <w:tab/>
    </w:r>
    <w:r>
      <w:tab/>
    </w:r>
    <w:r>
      <w:tab/>
    </w:r>
  </w:p>
  <w:p w14:paraId="084E5F66" w14:textId="77777777" w:rsidR="009662EF" w:rsidRDefault="00000000">
    <w:pPr>
      <w:rPr>
        <w:shd w:val="clear" w:color="auto" w:fill="FCE5CD"/>
      </w:rPr>
    </w:pPr>
    <w:r>
      <w:rPr>
        <w:noProof/>
      </w:rPr>
      <mc:AlternateContent>
        <mc:Choice Requires="wps">
          <w:drawing>
            <wp:anchor distT="57150" distB="57150" distL="57150" distR="57150" simplePos="0" relativeHeight="251658240" behindDoc="0" locked="0" layoutInCell="1" hidden="0" allowOverlap="1" wp14:anchorId="6594193B" wp14:editId="7D98CC0A">
              <wp:simplePos x="0" y="0"/>
              <wp:positionH relativeFrom="column">
                <wp:posOffset>57150</wp:posOffset>
              </wp:positionH>
              <wp:positionV relativeFrom="paragraph">
                <wp:posOffset>57150</wp:posOffset>
              </wp:positionV>
              <wp:extent cx="3931241" cy="310770"/>
              <wp:effectExtent l="0" t="0" r="0" b="0"/>
              <wp:wrapSquare wrapText="bothSides" distT="57150" distB="57150" distL="57150" distR="57150"/>
              <wp:docPr id="2" name="Rectangle 2"/>
              <wp:cNvGraphicFramePr/>
              <a:graphic xmlns:a="http://schemas.openxmlformats.org/drawingml/2006/main">
                <a:graphicData uri="http://schemas.microsoft.com/office/word/2010/wordprocessingShape">
                  <wps:wsp>
                    <wps:cNvSpPr/>
                    <wps:spPr>
                      <a:xfrm>
                        <a:off x="235500" y="540025"/>
                        <a:ext cx="4800000" cy="359700"/>
                      </a:xfrm>
                      <a:prstGeom prst="rect">
                        <a:avLst/>
                      </a:prstGeom>
                      <a:solidFill>
                        <a:srgbClr val="EFEFEF"/>
                      </a:solidFill>
                      <a:ln w="9525" cap="flat" cmpd="sng">
                        <a:solidFill>
                          <a:srgbClr val="000000"/>
                        </a:solidFill>
                        <a:prstDash val="solid"/>
                        <a:round/>
                        <a:headEnd type="none" w="sm" len="sm"/>
                        <a:tailEnd type="none" w="sm" len="sm"/>
                      </a:ln>
                    </wps:spPr>
                    <wps:txbx>
                      <w:txbxContent>
                        <w:p w14:paraId="531A5680" w14:textId="13A8BBCC" w:rsidR="009662EF" w:rsidRDefault="00000000">
                          <w:pPr>
                            <w:spacing w:line="240" w:lineRule="auto"/>
                            <w:textDirection w:val="btLr"/>
                          </w:pPr>
                          <w:r>
                            <w:rPr>
                              <w:rFonts w:ascii="Asap Condensed" w:eastAsia="Asap Condensed" w:hAnsi="Asap Condensed" w:cs="Asap Condensed"/>
                              <w:color w:val="000000"/>
                              <w:sz w:val="24"/>
                            </w:rPr>
                            <w:t>In the footer,</w:t>
                          </w:r>
                          <w:r w:rsidR="009807D2">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t>the community identifies when the policy was approved and by whom.</w:t>
                          </w:r>
                        </w:p>
                      </w:txbxContent>
                    </wps:txbx>
                    <wps:bodyPr spcFirstLastPara="1" wrap="square" lIns="91425" tIns="91425" rIns="91425" bIns="91425" anchor="t" anchorCtr="0">
                      <a:noAutofit/>
                    </wps:bodyPr>
                  </wps:wsp>
                </a:graphicData>
              </a:graphic>
            </wp:anchor>
          </w:drawing>
        </mc:Choice>
        <mc:Fallback>
          <w:pict>
            <v:rect w14:anchorId="6594193B" id="Rectangle 2" o:spid="_x0000_s1034" style="position:absolute;margin-left:4.5pt;margin-top:4.5pt;width:309.55pt;height:24.45pt;z-index:251658240;visibility:visible;mso-wrap-style:square;mso-wrap-distance-left:4.5pt;mso-wrap-distance-top:4.5pt;mso-wrap-distance-right:4.5pt;mso-wrap-distance-bottom:4.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" fillcolor="#efefef">
              <v:stroke startarrowwidth="narrow" startarrowlength="short" endarrowwidth="narrow" endarrowlength="short" joinstyle="round"/>
              <v:textbox inset="2.53958mm,2.53958mm,2.53958mm,2.53958mm">
                <w:txbxContent>
                  <w:p w14:paraId="531A5680" w14:textId="13A8BBCC" w:rsidR="009662EF" w:rsidRDefault="00000000">
                    <w:pPr>
                      <w:spacing w:line="240" w:lineRule="auto"/>
                      <w:textDirection w:val="btLr"/>
                    </w:pPr>
                    <w:r>
                      <w:rPr>
                        <w:rFonts w:ascii="Asap Condensed" w:eastAsia="Asap Condensed" w:hAnsi="Asap Condensed" w:cs="Asap Condensed"/>
                        <w:color w:val="000000"/>
                        <w:sz w:val="24"/>
                      </w:rPr>
                      <w:t>In the footer,</w:t>
                    </w:r>
                    <w:r w:rsidR="009807D2">
                      <w:rPr>
                        <w:rFonts w:ascii="Asap Condensed" w:eastAsia="Asap Condensed" w:hAnsi="Asap Condensed" w:cs="Asap Condensed"/>
                        <w:color w:val="000000"/>
                        <w:sz w:val="24"/>
                      </w:rPr>
                      <w:t xml:space="preserve"> </w:t>
                    </w:r>
                    <w:r>
                      <w:rPr>
                        <w:rFonts w:ascii="Asap Condensed" w:eastAsia="Asap Condensed" w:hAnsi="Asap Condensed" w:cs="Asap Condensed"/>
                        <w:color w:val="000000"/>
                        <w:sz w:val="24"/>
                      </w:rPr>
                      <w:t>the community identifies when the policy was approved and by whom.</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ECCE3" w14:textId="77777777" w:rsidR="00987A70" w:rsidRDefault="00987A70">
      <w:pPr>
        <w:spacing w:line="240" w:lineRule="auto"/>
      </w:pPr>
      <w:r>
        <w:separator/>
      </w:r>
    </w:p>
  </w:footnote>
  <w:footnote w:type="continuationSeparator" w:id="0">
    <w:p w14:paraId="54489928" w14:textId="77777777" w:rsidR="00987A70" w:rsidRDefault="00987A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E0E52" w14:textId="77777777" w:rsidR="009662EF" w:rsidRDefault="00000000">
    <w:pPr>
      <w:pStyle w:val="Heading1"/>
      <w:spacing w:before="400"/>
      <w:rPr>
        <w:rFonts w:ascii="Raleway" w:eastAsia="Raleway" w:hAnsi="Raleway" w:cs="Raleway"/>
        <w:color w:val="A50A51"/>
        <w:sz w:val="40"/>
        <w:szCs w:val="40"/>
      </w:rPr>
    </w:pPr>
    <w:bookmarkStart w:id="3" w:name="_awc41u4dafjh" w:colFirst="0" w:colLast="0"/>
    <w:bookmarkEnd w:id="3"/>
    <w:r>
      <w:rPr>
        <w:rFonts w:ascii="Raleway" w:eastAsia="Raleway" w:hAnsi="Raleway" w:cs="Raleway"/>
        <w:color w:val="A50A51"/>
        <w:sz w:val="40"/>
        <w:szCs w:val="40"/>
      </w:rPr>
      <w:t>BFZ Community Workshopped Policy Example</w:t>
    </w:r>
  </w:p>
  <w:p w14:paraId="52385640" w14:textId="77777777" w:rsidR="009662EF" w:rsidRDefault="00987A70">
    <w:pPr>
      <w:spacing w:after="160" w:line="259" w:lineRule="auto"/>
      <w:rPr>
        <w:rFonts w:ascii="Asap Condensed" w:eastAsia="Asap Condensed" w:hAnsi="Asap Condensed" w:cs="Asap Condensed"/>
        <w:sz w:val="24"/>
        <w:szCs w:val="24"/>
        <w:shd w:val="clear" w:color="auto" w:fill="CFE2F3"/>
      </w:rPr>
    </w:pPr>
    <w:r>
      <w:rPr>
        <w:noProof/>
      </w:rPr>
      <w:pict w14:anchorId="65795DB1">
        <v:rect id="_x0000_i1027" alt="" style="width:468pt;height:.05pt;mso-width-percent:0;mso-height-percent:0;mso-width-percent:0;mso-height-percent:0"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8D14C" w14:textId="77777777" w:rsidR="009662EF" w:rsidRDefault="00000000">
    <w:pPr>
      <w:pStyle w:val="Heading1"/>
      <w:spacing w:before="400"/>
    </w:pPr>
    <w:bookmarkStart w:id="4" w:name="_m9znjdf9k4xi" w:colFirst="0" w:colLast="0"/>
    <w:bookmarkEnd w:id="4"/>
    <w:r>
      <w:rPr>
        <w:rFonts w:ascii="Raleway" w:eastAsia="Raleway" w:hAnsi="Raleway" w:cs="Raleway"/>
        <w:color w:val="A50A51"/>
        <w:sz w:val="46"/>
        <w:szCs w:val="46"/>
      </w:rPr>
      <w:t xml:space="preserve">Workshopped Outreach Policy Example </w:t>
    </w:r>
    <w:r w:rsidR="00987A70">
      <w:rPr>
        <w:noProof/>
      </w:rPr>
      <w:pict w14:anchorId="7C397D3A">
        <v:rect id="_x0000_i1026" alt="" style="width:.45pt;height:.05pt;mso-width-percent:0;mso-height-percent:0;mso-width-percent:0;mso-height-percent:0" o:hrpct="1"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1532"/>
    <w:multiLevelType w:val="multilevel"/>
    <w:tmpl w:val="8F543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BA2356"/>
    <w:multiLevelType w:val="multilevel"/>
    <w:tmpl w:val="841E1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F16DED"/>
    <w:multiLevelType w:val="multilevel"/>
    <w:tmpl w:val="F64A4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833708"/>
    <w:multiLevelType w:val="multilevel"/>
    <w:tmpl w:val="D3D65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0164C6"/>
    <w:multiLevelType w:val="multilevel"/>
    <w:tmpl w:val="A154B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4104C2"/>
    <w:multiLevelType w:val="multilevel"/>
    <w:tmpl w:val="918C4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416F3B"/>
    <w:multiLevelType w:val="multilevel"/>
    <w:tmpl w:val="E7D688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C584A35"/>
    <w:multiLevelType w:val="multilevel"/>
    <w:tmpl w:val="2522F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5E4BDF"/>
    <w:multiLevelType w:val="multilevel"/>
    <w:tmpl w:val="C1E63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2179276">
    <w:abstractNumId w:val="7"/>
  </w:num>
  <w:num w:numId="2" w16cid:durableId="1635983601">
    <w:abstractNumId w:val="0"/>
  </w:num>
  <w:num w:numId="3" w16cid:durableId="711615754">
    <w:abstractNumId w:val="5"/>
  </w:num>
  <w:num w:numId="4" w16cid:durableId="343094480">
    <w:abstractNumId w:val="3"/>
  </w:num>
  <w:num w:numId="5" w16cid:durableId="1959218440">
    <w:abstractNumId w:val="1"/>
  </w:num>
  <w:num w:numId="6" w16cid:durableId="1798639471">
    <w:abstractNumId w:val="4"/>
  </w:num>
  <w:num w:numId="7" w16cid:durableId="28999011">
    <w:abstractNumId w:val="2"/>
  </w:num>
  <w:num w:numId="8" w16cid:durableId="1724713925">
    <w:abstractNumId w:val="8"/>
  </w:num>
  <w:num w:numId="9" w16cid:durableId="2348283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2EF"/>
    <w:rsid w:val="00171A5A"/>
    <w:rsid w:val="002C723D"/>
    <w:rsid w:val="00327C5D"/>
    <w:rsid w:val="00367FC7"/>
    <w:rsid w:val="005778DF"/>
    <w:rsid w:val="005E6651"/>
    <w:rsid w:val="00736070"/>
    <w:rsid w:val="009662EF"/>
    <w:rsid w:val="009807D2"/>
    <w:rsid w:val="00987A70"/>
    <w:rsid w:val="00D01CA0"/>
    <w:rsid w:val="00F46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EDAAD"/>
  <w15:docId w15:val="{E1CBF57E-6041-8F44-A276-AEFEE4B4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4662F"/>
    <w:rPr>
      <w:color w:val="0000FF" w:themeColor="hyperlink"/>
      <w:u w:val="single"/>
    </w:rPr>
  </w:style>
  <w:style w:type="character" w:styleId="UnresolvedMention">
    <w:name w:val="Unresolved Mention"/>
    <w:basedOn w:val="DefaultParagraphFont"/>
    <w:uiPriority w:val="99"/>
    <w:semiHidden/>
    <w:unhideWhenUsed/>
    <w:rsid w:val="00F466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ogin.builtforzero.org/toolkit/quality-data-toolkit/outreach-coverage/tool-outreach-policy-guid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1624</Words>
  <Characters>9262</Characters>
  <Application>Microsoft Office Word</Application>
  <DocSecurity>0</DocSecurity>
  <Lines>77</Lines>
  <Paragraphs>21</Paragraphs>
  <ScaleCrop>false</ScaleCrop>
  <Company/>
  <LinksUpToDate>false</LinksUpToDate>
  <CharactersWithSpaces>10865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Tatiana (Tia) Lurie</cp:lastModifiedBy>
  <cp:revision>4</cp:revision>
  <dcterms:created xsi:type="dcterms:W3CDTF">2024-10-16T12:35:00Z</dcterms:created>
  <dcterms:modified xsi:type="dcterms:W3CDTF">2025-03-07T21:49:00Z</dcterms:modified>
</cp:coreProperties>
</file>