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4B4B6" w14:textId="77777777" w:rsidR="00F03B56" w:rsidRPr="00DC5BA3" w:rsidRDefault="00000000">
      <w:pPr>
        <w:spacing w:after="0" w:line="276" w:lineRule="auto"/>
        <w:rPr>
          <w:rFonts w:asciiTheme="majorHAnsi" w:eastAsia="Asap Condensed" w:hAnsiTheme="majorHAnsi" w:cstheme="majorHAnsi"/>
          <w:color w:val="12B5EA"/>
          <w:sz w:val="32"/>
          <w:szCs w:val="32"/>
        </w:rPr>
      </w:pPr>
      <w:r w:rsidRPr="00DC5BA3">
        <w:rPr>
          <w:rFonts w:asciiTheme="majorHAnsi" w:eastAsia="Asap Condensed" w:hAnsiTheme="majorHAnsi" w:cstheme="majorHAnsi"/>
          <w:noProof/>
          <w:color w:val="A50A51"/>
          <w:highlight w:val="yellow"/>
        </w:rPr>
        <mc:AlternateContent>
          <mc:Choice Requires="wps">
            <w:drawing>
              <wp:inline distT="114300" distB="114300" distL="114300" distR="114300" wp14:anchorId="59053030" wp14:editId="3D58BCD5">
                <wp:extent cx="6155690" cy="1761067"/>
                <wp:effectExtent l="0" t="0" r="3810" b="4445"/>
                <wp:docPr id="1" name="Text Box 1"/>
                <wp:cNvGraphicFramePr/>
                <a:graphic xmlns:a="http://schemas.openxmlformats.org/drawingml/2006/main">
                  <a:graphicData uri="http://schemas.microsoft.com/office/word/2010/wordprocessingShape">
                    <wps:wsp>
                      <wps:cNvSpPr txBox="1"/>
                      <wps:spPr>
                        <a:xfrm>
                          <a:off x="0" y="0"/>
                          <a:ext cx="6155690" cy="1761067"/>
                        </a:xfrm>
                        <a:prstGeom prst="rect">
                          <a:avLst/>
                        </a:prstGeom>
                        <a:solidFill>
                          <a:srgbClr val="FF9900"/>
                        </a:solidFill>
                        <a:ln>
                          <a:noFill/>
                        </a:ln>
                      </wps:spPr>
                      <wps:txbx>
                        <w:txbxContent>
                          <w:p w14:paraId="5397AE85" w14:textId="4919C766" w:rsidR="00F03B56" w:rsidRPr="00DC5BA3" w:rsidRDefault="00000000">
                            <w:pPr>
                              <w:spacing w:after="0" w:line="275" w:lineRule="auto"/>
                              <w:textDirection w:val="btLr"/>
                              <w:rPr>
                                <w:rFonts w:asciiTheme="majorHAnsi" w:hAnsiTheme="majorHAnsi" w:cstheme="majorHAnsi"/>
                              </w:rPr>
                            </w:pPr>
                            <w:r w:rsidRPr="00DC5BA3">
                              <w:rPr>
                                <w:rFonts w:asciiTheme="majorHAnsi" w:eastAsia="Asap Condensed" w:hAnsiTheme="majorHAnsi" w:cstheme="majorHAnsi"/>
                                <w:color w:val="000000"/>
                              </w:rPr>
                              <w:t xml:space="preserve">This policy was selected because it is a real example of how a community approached the task of developing an inactive policy. BFZ data coaching </w:t>
                            </w:r>
                            <w:r w:rsidR="003E503A" w:rsidRPr="00DC5BA3">
                              <w:rPr>
                                <w:rFonts w:asciiTheme="majorHAnsi" w:eastAsia="Asap Condensed" w:hAnsiTheme="majorHAnsi" w:cstheme="majorHAnsi"/>
                                <w:color w:val="000000"/>
                              </w:rPr>
                              <w:t>staff adapted</w:t>
                            </w:r>
                            <w:r w:rsidRPr="00DC5BA3">
                              <w:rPr>
                                <w:rFonts w:asciiTheme="majorHAnsi" w:eastAsia="Asap Condensed" w:hAnsiTheme="majorHAnsi" w:cstheme="majorHAnsi"/>
                                <w:color w:val="000000"/>
                              </w:rPr>
                              <w:t xml:space="preserve"> some elements to make it more transferable and annotated it to highlight the key components from the guide and suggestions for continuous improvement.</w:t>
                            </w:r>
                            <w:r w:rsidR="00DC5BA3">
                              <w:rPr>
                                <w:rFonts w:asciiTheme="majorHAnsi" w:eastAsia="Asap Condensed" w:hAnsiTheme="majorHAnsi" w:cstheme="majorHAnsi"/>
                                <w:color w:val="000000"/>
                              </w:rPr>
                              <w:t xml:space="preserve"> </w:t>
                            </w:r>
                            <w:r w:rsidRPr="00DC5BA3">
                              <w:rPr>
                                <w:rFonts w:asciiTheme="majorHAnsi" w:eastAsia="Asap Condensed" w:hAnsiTheme="majorHAnsi" w:cstheme="majorHAnsi"/>
                                <w:color w:val="000000"/>
                              </w:rPr>
                              <w:t xml:space="preserve">These policies </w:t>
                            </w:r>
                            <w:r w:rsidR="003E503A" w:rsidRPr="00DC5BA3">
                              <w:rPr>
                                <w:rFonts w:asciiTheme="majorHAnsi" w:eastAsia="Asap Condensed" w:hAnsiTheme="majorHAnsi" w:cstheme="majorHAnsi"/>
                                <w:color w:val="000000"/>
                              </w:rPr>
                              <w:t>may help</w:t>
                            </w:r>
                            <w:r w:rsidRPr="00DC5BA3">
                              <w:rPr>
                                <w:rFonts w:asciiTheme="majorHAnsi" w:eastAsia="Asap Condensed" w:hAnsiTheme="majorHAnsi" w:cstheme="majorHAnsi"/>
                                <w:color w:val="000000"/>
                              </w:rPr>
                              <w:t xml:space="preserve"> you overcome the dreaded writer’s block as you start thinking about structure and language for your policy. These examples are available as inspiration or sample text in conjunction with </w:t>
                            </w:r>
                            <w:r w:rsidR="003E503A" w:rsidRPr="00DC5BA3">
                              <w:rPr>
                                <w:rFonts w:asciiTheme="majorHAnsi" w:eastAsia="Asap Condensed" w:hAnsiTheme="majorHAnsi" w:cstheme="majorHAnsi"/>
                                <w:color w:val="000000"/>
                              </w:rPr>
                              <w:t>the guide</w:t>
                            </w:r>
                            <w:r w:rsidRPr="00DC5BA3">
                              <w:rPr>
                                <w:rFonts w:asciiTheme="majorHAnsi" w:eastAsia="Asap Condensed" w:hAnsiTheme="majorHAnsi" w:cstheme="majorHAnsi"/>
                                <w:color w:val="000000"/>
                              </w:rPr>
                              <w:t>. Feel free to copy language if it’s relevant to your community.</w:t>
                            </w:r>
                            <w:r w:rsidR="00DC5BA3">
                              <w:rPr>
                                <w:rFonts w:asciiTheme="majorHAnsi" w:eastAsia="Asap Condensed" w:hAnsiTheme="majorHAnsi" w:cstheme="majorHAnsi"/>
                                <w:color w:val="000000"/>
                              </w:rPr>
                              <w:t xml:space="preserve"> </w:t>
                            </w:r>
                          </w:p>
                          <w:p w14:paraId="7D0F0199" w14:textId="77777777" w:rsidR="00F03B56" w:rsidRPr="00DC5BA3" w:rsidRDefault="00F03B56">
                            <w:pPr>
                              <w:spacing w:after="0" w:line="275" w:lineRule="auto"/>
                              <w:textDirection w:val="btLr"/>
                              <w:rPr>
                                <w:rFonts w:asciiTheme="majorHAnsi" w:hAnsiTheme="majorHAnsi" w:cstheme="majorHAnsi"/>
                              </w:rPr>
                            </w:pPr>
                          </w:p>
                          <w:p w14:paraId="43BD5041" w14:textId="77777777" w:rsidR="00F03B56" w:rsidRPr="00DC5BA3" w:rsidRDefault="00000000">
                            <w:pPr>
                              <w:spacing w:after="0" w:line="275" w:lineRule="auto"/>
                              <w:textDirection w:val="btLr"/>
                              <w:rPr>
                                <w:rFonts w:asciiTheme="majorHAnsi" w:hAnsiTheme="majorHAnsi" w:cstheme="majorHAnsi"/>
                              </w:rPr>
                            </w:pPr>
                            <w:r w:rsidRPr="00DC5BA3">
                              <w:rPr>
                                <w:rFonts w:asciiTheme="majorHAnsi" w:eastAsia="Asap Condensed" w:hAnsiTheme="majorHAnsi" w:cstheme="majorHAnsi"/>
                                <w:color w:val="000000"/>
                              </w:rPr>
                              <w:t>Approved for use by community in October 2024</w:t>
                            </w:r>
                          </w:p>
                          <w:p w14:paraId="50BCA940" w14:textId="77777777" w:rsidR="00F03B56" w:rsidRDefault="00F03B56">
                            <w:pPr>
                              <w:spacing w:after="0" w:line="275" w:lineRule="auto"/>
                              <w:textDirection w:val="btLr"/>
                            </w:pPr>
                          </w:p>
                          <w:p w14:paraId="70B5DBB5" w14:textId="77777777" w:rsidR="00F03B56" w:rsidRDefault="00F03B56">
                            <w:pPr>
                              <w:spacing w:after="0"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59053030" id="_x0000_t202" coordsize="21600,21600" o:spt="202" path="m,l,21600r21600,l21600,xe">
                <v:stroke joinstyle="miter"/>
                <v:path gradientshapeok="t" o:connecttype="rect"/>
              </v:shapetype>
              <v:shape id="Text Box 1" o:spid="_x0000_s1026" type="#_x0000_t202" style="width:484.7pt;height:1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" fillcolor="#f90" stroked="f">
                <v:textbox inset="2.53958mm,2.53958mm,2.53958mm,2.53958mm">
                  <w:txbxContent>
                    <w:p w14:paraId="5397AE85" w14:textId="4919C766" w:rsidR="00F03B56" w:rsidRPr="00DC5BA3" w:rsidRDefault="00000000">
                      <w:pPr>
                        <w:spacing w:after="0" w:line="275" w:lineRule="auto"/>
                        <w:textDirection w:val="btLr"/>
                        <w:rPr>
                          <w:rFonts w:asciiTheme="majorHAnsi" w:hAnsiTheme="majorHAnsi" w:cstheme="majorHAnsi"/>
                        </w:rPr>
                      </w:pPr>
                      <w:r w:rsidRPr="00DC5BA3">
                        <w:rPr>
                          <w:rFonts w:asciiTheme="majorHAnsi" w:eastAsia="Asap Condensed" w:hAnsiTheme="majorHAnsi" w:cstheme="majorHAnsi"/>
                          <w:color w:val="000000"/>
                        </w:rPr>
                        <w:t xml:space="preserve">This policy was selected because it is a real example of how a community approached the task of developing an inactive policy. BFZ data coaching </w:t>
                      </w:r>
                      <w:r w:rsidR="003E503A" w:rsidRPr="00DC5BA3">
                        <w:rPr>
                          <w:rFonts w:asciiTheme="majorHAnsi" w:eastAsia="Asap Condensed" w:hAnsiTheme="majorHAnsi" w:cstheme="majorHAnsi"/>
                          <w:color w:val="000000"/>
                        </w:rPr>
                        <w:t>staff adapted</w:t>
                      </w:r>
                      <w:r w:rsidRPr="00DC5BA3">
                        <w:rPr>
                          <w:rFonts w:asciiTheme="majorHAnsi" w:eastAsia="Asap Condensed" w:hAnsiTheme="majorHAnsi" w:cstheme="majorHAnsi"/>
                          <w:color w:val="000000"/>
                        </w:rPr>
                        <w:t xml:space="preserve"> some elements to make it more transferable and annotated it to highlight the key components from the guide and suggestions for continuous improvement.</w:t>
                      </w:r>
                      <w:r w:rsidR="00DC5BA3">
                        <w:rPr>
                          <w:rFonts w:asciiTheme="majorHAnsi" w:eastAsia="Asap Condensed" w:hAnsiTheme="majorHAnsi" w:cstheme="majorHAnsi"/>
                          <w:color w:val="000000"/>
                        </w:rPr>
                        <w:t xml:space="preserve"> </w:t>
                      </w:r>
                      <w:r w:rsidRPr="00DC5BA3">
                        <w:rPr>
                          <w:rFonts w:asciiTheme="majorHAnsi" w:eastAsia="Asap Condensed" w:hAnsiTheme="majorHAnsi" w:cstheme="majorHAnsi"/>
                          <w:color w:val="000000"/>
                        </w:rPr>
                        <w:t xml:space="preserve">These policies </w:t>
                      </w:r>
                      <w:r w:rsidR="003E503A" w:rsidRPr="00DC5BA3">
                        <w:rPr>
                          <w:rFonts w:asciiTheme="majorHAnsi" w:eastAsia="Asap Condensed" w:hAnsiTheme="majorHAnsi" w:cstheme="majorHAnsi"/>
                          <w:color w:val="000000"/>
                        </w:rPr>
                        <w:t>may help</w:t>
                      </w:r>
                      <w:r w:rsidRPr="00DC5BA3">
                        <w:rPr>
                          <w:rFonts w:asciiTheme="majorHAnsi" w:eastAsia="Asap Condensed" w:hAnsiTheme="majorHAnsi" w:cstheme="majorHAnsi"/>
                          <w:color w:val="000000"/>
                        </w:rPr>
                        <w:t xml:space="preserve"> you overcome the dreaded writer’s block as you start thinking about structure and language for your policy. These examples are available as inspiration or sample text in conjunction with </w:t>
                      </w:r>
                      <w:r w:rsidR="003E503A" w:rsidRPr="00DC5BA3">
                        <w:rPr>
                          <w:rFonts w:asciiTheme="majorHAnsi" w:eastAsia="Asap Condensed" w:hAnsiTheme="majorHAnsi" w:cstheme="majorHAnsi"/>
                          <w:color w:val="000000"/>
                        </w:rPr>
                        <w:t>the guide</w:t>
                      </w:r>
                      <w:r w:rsidRPr="00DC5BA3">
                        <w:rPr>
                          <w:rFonts w:asciiTheme="majorHAnsi" w:eastAsia="Asap Condensed" w:hAnsiTheme="majorHAnsi" w:cstheme="majorHAnsi"/>
                          <w:color w:val="000000"/>
                        </w:rPr>
                        <w:t>. Feel free to copy language if it’s relevant to your community.</w:t>
                      </w:r>
                      <w:r w:rsidR="00DC5BA3">
                        <w:rPr>
                          <w:rFonts w:asciiTheme="majorHAnsi" w:eastAsia="Asap Condensed" w:hAnsiTheme="majorHAnsi" w:cstheme="majorHAnsi"/>
                          <w:color w:val="000000"/>
                        </w:rPr>
                        <w:t xml:space="preserve"> </w:t>
                      </w:r>
                    </w:p>
                    <w:p w14:paraId="7D0F0199" w14:textId="77777777" w:rsidR="00F03B56" w:rsidRPr="00DC5BA3" w:rsidRDefault="00F03B56">
                      <w:pPr>
                        <w:spacing w:after="0" w:line="275" w:lineRule="auto"/>
                        <w:textDirection w:val="btLr"/>
                        <w:rPr>
                          <w:rFonts w:asciiTheme="majorHAnsi" w:hAnsiTheme="majorHAnsi" w:cstheme="majorHAnsi"/>
                        </w:rPr>
                      </w:pPr>
                    </w:p>
                    <w:p w14:paraId="43BD5041" w14:textId="77777777" w:rsidR="00F03B56" w:rsidRPr="00DC5BA3" w:rsidRDefault="00000000">
                      <w:pPr>
                        <w:spacing w:after="0" w:line="275" w:lineRule="auto"/>
                        <w:textDirection w:val="btLr"/>
                        <w:rPr>
                          <w:rFonts w:asciiTheme="majorHAnsi" w:hAnsiTheme="majorHAnsi" w:cstheme="majorHAnsi"/>
                        </w:rPr>
                      </w:pPr>
                      <w:r w:rsidRPr="00DC5BA3">
                        <w:rPr>
                          <w:rFonts w:asciiTheme="majorHAnsi" w:eastAsia="Asap Condensed" w:hAnsiTheme="majorHAnsi" w:cstheme="majorHAnsi"/>
                          <w:color w:val="000000"/>
                        </w:rPr>
                        <w:t>Approved for use by community in October 2024</w:t>
                      </w:r>
                    </w:p>
                    <w:p w14:paraId="50BCA940" w14:textId="77777777" w:rsidR="00F03B56" w:rsidRDefault="00F03B56">
                      <w:pPr>
                        <w:spacing w:after="0" w:line="275" w:lineRule="auto"/>
                        <w:textDirection w:val="btLr"/>
                      </w:pPr>
                    </w:p>
                    <w:p w14:paraId="70B5DBB5" w14:textId="77777777" w:rsidR="00F03B56" w:rsidRDefault="00F03B56">
                      <w:pPr>
                        <w:spacing w:after="0" w:line="275" w:lineRule="auto"/>
                        <w:jc w:val="center"/>
                        <w:textDirection w:val="btLr"/>
                      </w:pPr>
                    </w:p>
                  </w:txbxContent>
                </v:textbox>
                <w10:anchorlock/>
              </v:shape>
            </w:pict>
          </mc:Fallback>
        </mc:AlternateContent>
      </w:r>
    </w:p>
    <w:p w14:paraId="3AB56ED4" w14:textId="77777777" w:rsidR="00F03B56" w:rsidRPr="00DC5BA3" w:rsidRDefault="00000000">
      <w:pPr>
        <w:pStyle w:val="Heading2"/>
        <w:spacing w:after="120" w:line="276" w:lineRule="auto"/>
        <w:rPr>
          <w:rFonts w:asciiTheme="majorHAnsi" w:eastAsia="Asap Condensed" w:hAnsiTheme="majorHAnsi" w:cstheme="majorHAnsi"/>
          <w:color w:val="12B5EA"/>
          <w:sz w:val="32"/>
          <w:szCs w:val="32"/>
        </w:rPr>
      </w:pPr>
      <w:bookmarkStart w:id="0" w:name="_ndvgi7qk36wp" w:colFirst="0" w:colLast="0"/>
      <w:bookmarkEnd w:id="0"/>
      <w:r w:rsidRPr="00DC5BA3">
        <w:rPr>
          <w:rFonts w:asciiTheme="majorHAnsi" w:eastAsia="Asap Condensed" w:hAnsiTheme="majorHAnsi" w:cstheme="majorHAnsi"/>
          <w:color w:val="12B5EA"/>
          <w:sz w:val="32"/>
          <w:szCs w:val="32"/>
        </w:rPr>
        <w:t>Community Context:</w:t>
      </w:r>
    </w:p>
    <w:p w14:paraId="5D698425" w14:textId="10BC1419" w:rsidR="00F03B56" w:rsidRPr="00DC5BA3" w:rsidRDefault="00000000">
      <w:pPr>
        <w:rPr>
          <w:rFonts w:asciiTheme="majorHAnsi" w:eastAsia="Asap Condensed" w:hAnsiTheme="majorHAnsi" w:cstheme="majorHAnsi"/>
        </w:rPr>
      </w:pPr>
      <w:r w:rsidRPr="00DC5BA3">
        <w:rPr>
          <w:rFonts w:asciiTheme="majorHAnsi" w:eastAsia="Asap Condensed" w:hAnsiTheme="majorHAnsi" w:cstheme="majorHAnsi"/>
        </w:rPr>
        <w:t>This workshopped inactive policy was based on the Shreveport, Bossier/Northwest Louisiana CoC inactive policy.</w:t>
      </w:r>
      <w:r w:rsidR="00DC5BA3">
        <w:rPr>
          <w:rFonts w:asciiTheme="majorHAnsi" w:eastAsia="Asap Condensed" w:hAnsiTheme="majorHAnsi" w:cstheme="majorHAnsi"/>
        </w:rPr>
        <w:t xml:space="preserve"> </w:t>
      </w:r>
      <w:r w:rsidRPr="00DC5BA3">
        <w:rPr>
          <w:rFonts w:asciiTheme="majorHAnsi" w:eastAsia="Asap Condensed" w:hAnsiTheme="majorHAnsi" w:cstheme="majorHAnsi"/>
        </w:rPr>
        <w:t xml:space="preserve">Classified as an “other largely urban” area by HUD, this CoC </w:t>
      </w:r>
      <w:r w:rsidR="003E503A" w:rsidRPr="00DC5BA3">
        <w:rPr>
          <w:rFonts w:asciiTheme="majorHAnsi" w:eastAsia="Asap Condensed" w:hAnsiTheme="majorHAnsi" w:cstheme="majorHAnsi"/>
        </w:rPr>
        <w:t>includes midsize</w:t>
      </w:r>
      <w:r w:rsidRPr="00DC5BA3">
        <w:rPr>
          <w:rFonts w:asciiTheme="majorHAnsi" w:eastAsia="Asap Condensed" w:hAnsiTheme="majorHAnsi" w:cstheme="majorHAnsi"/>
        </w:rPr>
        <w:t xml:space="preserve"> cities and several surrounding parishes and has a metro area population of over 300,000.</w:t>
      </w:r>
      <w:r w:rsidR="00DC5BA3">
        <w:rPr>
          <w:rFonts w:asciiTheme="majorHAnsi" w:eastAsia="Asap Condensed" w:hAnsiTheme="majorHAnsi" w:cstheme="majorHAnsi"/>
        </w:rPr>
        <w:t xml:space="preserve"> </w:t>
      </w:r>
      <w:r w:rsidRPr="00DC5BA3">
        <w:rPr>
          <w:rFonts w:asciiTheme="majorHAnsi" w:eastAsia="Asap Condensed" w:hAnsiTheme="majorHAnsi" w:cstheme="majorHAnsi"/>
        </w:rPr>
        <w:t xml:space="preserve">They joined the BFZ network in 2021 and have been working toward quality </w:t>
      </w:r>
      <w:r w:rsidR="003E503A" w:rsidRPr="00DC5BA3">
        <w:rPr>
          <w:rFonts w:asciiTheme="majorHAnsi" w:eastAsia="Asap Condensed" w:hAnsiTheme="majorHAnsi" w:cstheme="majorHAnsi"/>
        </w:rPr>
        <w:t>data to</w:t>
      </w:r>
      <w:r w:rsidRPr="00DC5BA3">
        <w:rPr>
          <w:rFonts w:asciiTheme="majorHAnsi" w:eastAsia="Asap Condensed" w:hAnsiTheme="majorHAnsi" w:cstheme="majorHAnsi"/>
        </w:rPr>
        <w:t xml:space="preserve"> reduce their Chronic population with a by-name list between 50-100 single adults who are actively homeless.</w:t>
      </w:r>
      <w:r w:rsidR="00DC5BA3">
        <w:rPr>
          <w:rFonts w:asciiTheme="majorHAnsi" w:eastAsia="Asap Condensed" w:hAnsiTheme="majorHAnsi" w:cstheme="majorHAnsi"/>
        </w:rPr>
        <w:t xml:space="preserve"> </w:t>
      </w:r>
      <w:r w:rsidRPr="00DC5BA3">
        <w:rPr>
          <w:rFonts w:asciiTheme="majorHAnsi" w:eastAsia="Asap Condensed" w:hAnsiTheme="majorHAnsi" w:cstheme="majorHAnsi"/>
        </w:rPr>
        <w:t xml:space="preserve">Northwest Louisiana uses </w:t>
      </w:r>
      <w:proofErr w:type="spellStart"/>
      <w:r w:rsidRPr="00DC5BA3">
        <w:rPr>
          <w:rFonts w:asciiTheme="majorHAnsi" w:eastAsia="Asap Condensed" w:hAnsiTheme="majorHAnsi" w:cstheme="majorHAnsi"/>
        </w:rPr>
        <w:t>Well</w:t>
      </w:r>
      <w:r w:rsidR="003E503A" w:rsidRPr="00DC5BA3">
        <w:rPr>
          <w:rFonts w:asciiTheme="majorHAnsi" w:eastAsia="Asap Condensed" w:hAnsiTheme="majorHAnsi" w:cstheme="majorHAnsi"/>
        </w:rPr>
        <w:t>S</w:t>
      </w:r>
      <w:r w:rsidRPr="00DC5BA3">
        <w:rPr>
          <w:rFonts w:asciiTheme="majorHAnsi" w:eastAsia="Asap Condensed" w:hAnsiTheme="majorHAnsi" w:cstheme="majorHAnsi"/>
        </w:rPr>
        <w:t>ky</w:t>
      </w:r>
      <w:proofErr w:type="spellEnd"/>
      <w:r w:rsidRPr="00DC5BA3">
        <w:rPr>
          <w:rFonts w:asciiTheme="majorHAnsi" w:eastAsia="Asap Condensed" w:hAnsiTheme="majorHAnsi" w:cstheme="majorHAnsi"/>
        </w:rPr>
        <w:t xml:space="preserve"> Community Services as their HMIS vendor. </w:t>
      </w:r>
    </w:p>
    <w:p w14:paraId="33FF6412" w14:textId="77777777" w:rsidR="00F03B56" w:rsidRPr="00DC5BA3" w:rsidRDefault="00000000">
      <w:pPr>
        <w:pStyle w:val="Heading2"/>
        <w:spacing w:after="120" w:line="276" w:lineRule="auto"/>
        <w:rPr>
          <w:rFonts w:asciiTheme="majorHAnsi" w:eastAsia="Asap Condensed" w:hAnsiTheme="majorHAnsi" w:cstheme="majorHAnsi"/>
          <w:color w:val="12B5EA"/>
          <w:sz w:val="32"/>
          <w:szCs w:val="32"/>
        </w:rPr>
      </w:pPr>
      <w:bookmarkStart w:id="1" w:name="_3ideqmgr0dyz" w:colFirst="0" w:colLast="0"/>
      <w:bookmarkEnd w:id="1"/>
      <w:r w:rsidRPr="00DC5BA3">
        <w:rPr>
          <w:rFonts w:asciiTheme="majorHAnsi" w:eastAsia="Asap Condensed" w:hAnsiTheme="majorHAnsi" w:cstheme="majorHAnsi"/>
          <w:color w:val="12B5EA"/>
          <w:sz w:val="32"/>
          <w:szCs w:val="32"/>
        </w:rPr>
        <w:t>Continuous Improvement Suggestions:</w:t>
      </w:r>
    </w:p>
    <w:p w14:paraId="67AEDE34" w14:textId="675E7242" w:rsidR="00F03B56" w:rsidRPr="00DC5BA3" w:rsidRDefault="00000000">
      <w:pPr>
        <w:rPr>
          <w:rFonts w:asciiTheme="majorHAnsi" w:eastAsia="Asap Condensed" w:hAnsiTheme="majorHAnsi" w:cstheme="majorHAnsi"/>
        </w:rPr>
      </w:pPr>
      <w:r w:rsidRPr="00DC5BA3">
        <w:rPr>
          <w:rFonts w:asciiTheme="majorHAnsi" w:eastAsia="Asap Condensed" w:hAnsiTheme="majorHAnsi" w:cstheme="majorHAnsi"/>
        </w:rPr>
        <w:t xml:space="preserve">While this workshopped policy covers the major recommendations offered in </w:t>
      </w:r>
      <w:r w:rsidRPr="00DC5BA3">
        <w:rPr>
          <w:rFonts w:asciiTheme="majorHAnsi" w:eastAsia="Asap Condensed" w:hAnsiTheme="majorHAnsi" w:cstheme="majorHAnsi"/>
          <w:color w:val="000000" w:themeColor="text1"/>
        </w:rPr>
        <w:t xml:space="preserve">the </w:t>
      </w:r>
      <w:hyperlink r:id="rId7" w:history="1">
        <w:r w:rsidR="00F03B56" w:rsidRPr="00F41281">
          <w:rPr>
            <w:rStyle w:val="Hyperlink"/>
            <w:rFonts w:asciiTheme="majorHAnsi" w:eastAsia="Asap Condensed" w:hAnsiTheme="majorHAnsi" w:cstheme="majorHAnsi"/>
            <w:b/>
            <w:bCs/>
          </w:rPr>
          <w:t>BFZ Inactive Policy Guide</w:t>
        </w:r>
      </w:hyperlink>
      <w:r w:rsidRPr="00DC5BA3">
        <w:rPr>
          <w:rFonts w:asciiTheme="majorHAnsi" w:eastAsia="Asap Condensed" w:hAnsiTheme="majorHAnsi" w:cstheme="majorHAnsi"/>
        </w:rPr>
        <w:t>.</w:t>
      </w:r>
      <w:r w:rsidR="00DC5BA3">
        <w:rPr>
          <w:rFonts w:asciiTheme="majorHAnsi" w:eastAsia="Asap Condensed" w:hAnsiTheme="majorHAnsi" w:cstheme="majorHAnsi"/>
        </w:rPr>
        <w:t xml:space="preserve"> </w:t>
      </w:r>
      <w:r w:rsidRPr="00DC5BA3">
        <w:rPr>
          <w:rFonts w:asciiTheme="majorHAnsi" w:eastAsia="Asap Condensed" w:hAnsiTheme="majorHAnsi" w:cstheme="majorHAnsi"/>
        </w:rPr>
        <w:t>We offer the following additional recommendations if your community seeks to build yours using this example:</w:t>
      </w:r>
    </w:p>
    <w:p w14:paraId="3A8F5EA9" w14:textId="6D6BE2BF" w:rsidR="00F03B56" w:rsidRPr="00DC5BA3" w:rsidRDefault="003E503A">
      <w:pPr>
        <w:keepLines/>
        <w:numPr>
          <w:ilvl w:val="0"/>
          <w:numId w:val="1"/>
        </w:numPr>
        <w:spacing w:after="0" w:line="276" w:lineRule="auto"/>
        <w:rPr>
          <w:rFonts w:asciiTheme="majorHAnsi" w:eastAsia="Asap Condensed" w:hAnsiTheme="majorHAnsi" w:cstheme="majorHAnsi"/>
        </w:rPr>
      </w:pPr>
      <w:r w:rsidRPr="00DC5BA3">
        <w:rPr>
          <w:rFonts w:asciiTheme="majorHAnsi" w:eastAsia="Asap Condensed" w:hAnsiTheme="majorHAnsi" w:cstheme="majorHAnsi"/>
        </w:rPr>
        <w:t>Involve people with lived expertise and front-line staff to create your policy and procedures</w:t>
      </w:r>
    </w:p>
    <w:p w14:paraId="292F5735" w14:textId="77777777" w:rsidR="00F03B56" w:rsidRPr="00DC5BA3" w:rsidRDefault="00000000">
      <w:pPr>
        <w:keepLines/>
        <w:numPr>
          <w:ilvl w:val="0"/>
          <w:numId w:val="1"/>
        </w:numPr>
        <w:spacing w:after="0" w:line="276" w:lineRule="auto"/>
        <w:rPr>
          <w:rFonts w:asciiTheme="majorHAnsi" w:eastAsia="Asap Condensed" w:hAnsiTheme="majorHAnsi" w:cstheme="majorHAnsi"/>
        </w:rPr>
      </w:pPr>
      <w:r w:rsidRPr="00DC5BA3">
        <w:rPr>
          <w:rFonts w:asciiTheme="majorHAnsi" w:eastAsia="Asap Condensed" w:hAnsiTheme="majorHAnsi" w:cstheme="majorHAnsi"/>
        </w:rPr>
        <w:t>Describe who drafted and approved your policy and how, when and by whom changes will be made, as well as feedback loops.</w:t>
      </w:r>
    </w:p>
    <w:p w14:paraId="18314F9E" w14:textId="77777777" w:rsidR="00F03B56" w:rsidRPr="00DC5BA3" w:rsidRDefault="00000000">
      <w:pPr>
        <w:keepLines/>
        <w:numPr>
          <w:ilvl w:val="0"/>
          <w:numId w:val="1"/>
        </w:numPr>
        <w:spacing w:after="0" w:line="276" w:lineRule="auto"/>
        <w:rPr>
          <w:rFonts w:asciiTheme="majorHAnsi" w:eastAsia="Asap Condensed" w:hAnsiTheme="majorHAnsi" w:cstheme="majorHAnsi"/>
        </w:rPr>
      </w:pPr>
      <w:r w:rsidRPr="00DC5BA3">
        <w:rPr>
          <w:rFonts w:asciiTheme="majorHAnsi" w:eastAsia="Asap Condensed" w:hAnsiTheme="majorHAnsi" w:cstheme="majorHAnsi"/>
        </w:rPr>
        <w:t>Explicitly state if your policy only applies to specific populations or subpopulations</w:t>
      </w:r>
    </w:p>
    <w:p w14:paraId="36C81F30" w14:textId="77777777" w:rsidR="00F03B56" w:rsidRPr="00DC5BA3" w:rsidRDefault="00000000">
      <w:pPr>
        <w:keepLines/>
        <w:spacing w:after="0" w:line="276" w:lineRule="auto"/>
        <w:rPr>
          <w:rFonts w:asciiTheme="majorHAnsi" w:eastAsia="Asap Condensed" w:hAnsiTheme="majorHAnsi" w:cstheme="majorHAnsi"/>
          <w:i/>
        </w:rPr>
      </w:pPr>
      <w:r w:rsidRPr="00DC5BA3">
        <w:rPr>
          <w:rFonts w:asciiTheme="majorHAnsi" w:eastAsia="Asap Condensed" w:hAnsiTheme="majorHAnsi" w:cstheme="majorHAnsi"/>
          <w:i/>
        </w:rPr>
        <w:t xml:space="preserve">Reviewing the BFZ Inactive Policy Guide fully will help you to create comprehensive inactive policies and procedures that align with the BFZ quality data standards. </w:t>
      </w:r>
    </w:p>
    <w:p w14:paraId="36615685" w14:textId="77777777" w:rsidR="00F03B56" w:rsidRPr="00DC5BA3" w:rsidRDefault="000B6E38">
      <w:pPr>
        <w:pBdr>
          <w:top w:val="nil"/>
          <w:left w:val="nil"/>
          <w:bottom w:val="nil"/>
          <w:right w:val="nil"/>
          <w:between w:val="nil"/>
        </w:pBdr>
        <w:spacing w:after="0" w:line="240" w:lineRule="auto"/>
        <w:rPr>
          <w:rFonts w:asciiTheme="majorHAnsi" w:eastAsia="Quattrocento Sans" w:hAnsiTheme="majorHAnsi" w:cstheme="majorHAnsi"/>
          <w:sz w:val="36"/>
          <w:szCs w:val="36"/>
        </w:rPr>
      </w:pPr>
      <w:r>
        <w:rPr>
          <w:rFonts w:asciiTheme="majorHAnsi" w:hAnsiTheme="majorHAnsi" w:cstheme="majorHAnsi"/>
          <w:noProof/>
        </w:rPr>
        <w:pict w14:anchorId="78163B56">
          <v:rect id="_x0000_i1025" alt="" style="width:468pt;height:.05pt;mso-width-percent:0;mso-height-percent:0;mso-width-percent:0;mso-height-percent:0" o:hralign="center" o:hrstd="t" o:hr="t" fillcolor="#a0a0a0" stroked="f"/>
        </w:pict>
      </w:r>
    </w:p>
    <w:p w14:paraId="4F40FD3D"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sz w:val="36"/>
          <w:szCs w:val="36"/>
        </w:rPr>
      </w:pPr>
      <w:r w:rsidRPr="00DC5BA3">
        <w:rPr>
          <w:rFonts w:asciiTheme="majorHAnsi" w:hAnsiTheme="majorHAnsi" w:cstheme="majorHAnsi"/>
          <w:noProof/>
        </w:rPr>
        <w:lastRenderedPageBreak/>
        <mc:AlternateContent>
          <mc:Choice Requires="wpg">
            <w:drawing>
              <wp:anchor distT="114300" distB="114300" distL="114300" distR="114300" simplePos="0" relativeHeight="251658240" behindDoc="0" locked="0" layoutInCell="1" hidden="0" allowOverlap="1" wp14:anchorId="023DBC8C" wp14:editId="435D6746">
                <wp:simplePos x="0" y="0"/>
                <wp:positionH relativeFrom="column">
                  <wp:posOffset>3797300</wp:posOffset>
                </wp:positionH>
                <wp:positionV relativeFrom="paragraph">
                  <wp:posOffset>111760</wp:posOffset>
                </wp:positionV>
                <wp:extent cx="2514600" cy="1638300"/>
                <wp:effectExtent l="0" t="0" r="12700" b="0"/>
                <wp:wrapSquare wrapText="bothSides" distT="114300" distB="114300" distL="114300" distR="114300"/>
                <wp:docPr id="10" name="Group 10"/>
                <wp:cNvGraphicFramePr/>
                <a:graphic xmlns:a="http://schemas.openxmlformats.org/drawingml/2006/main">
                  <a:graphicData uri="http://schemas.microsoft.com/office/word/2010/wordprocessingGroup">
                    <wpg:wgp>
                      <wpg:cNvGrpSpPr/>
                      <wpg:grpSpPr>
                        <a:xfrm>
                          <a:off x="0" y="0"/>
                          <a:ext cx="2514600" cy="1638300"/>
                          <a:chOff x="1291200" y="438525"/>
                          <a:chExt cx="3059625" cy="1360200"/>
                        </a:xfrm>
                      </wpg:grpSpPr>
                      <wps:wsp>
                        <wps:cNvPr id="1044380345" name="Text Box 1044380345"/>
                        <wps:cNvSpPr txBox="1"/>
                        <wps:spPr>
                          <a:xfrm>
                            <a:off x="1291200" y="438525"/>
                            <a:ext cx="2202900" cy="1360200"/>
                          </a:xfrm>
                          <a:prstGeom prst="rect">
                            <a:avLst/>
                          </a:prstGeom>
                          <a:noFill/>
                          <a:ln>
                            <a:noFill/>
                          </a:ln>
                        </wps:spPr>
                        <wps:txbx>
                          <w:txbxContent>
                            <w:p w14:paraId="1072A5CF" w14:textId="77777777" w:rsidR="00F03B56" w:rsidRDefault="00F03B56">
                              <w:pPr>
                                <w:spacing w:after="0" w:line="240" w:lineRule="auto"/>
                                <w:textDirection w:val="btLr"/>
                              </w:pPr>
                            </w:p>
                          </w:txbxContent>
                        </wps:txbx>
                        <wps:bodyPr spcFirstLastPara="1" wrap="square" lIns="91425" tIns="91425" rIns="91425" bIns="91425" anchor="t" anchorCtr="0">
                          <a:noAutofit/>
                        </wps:bodyPr>
                      </wps:wsp>
                      <wps:wsp>
                        <wps:cNvPr id="676504741" name="Rectangle 676504741"/>
                        <wps:cNvSpPr/>
                        <wps:spPr>
                          <a:xfrm>
                            <a:off x="1359550" y="519675"/>
                            <a:ext cx="2986500" cy="1197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3B0DB0B"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This is the “Introduction” in which the community explains why it is important to know who is actively homeless. </w:t>
                              </w:r>
                            </w:p>
                            <w:p w14:paraId="52CFF67C"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In addition, we recommend including a description of how your community defines who is “actively” homeless. </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023DBC8C" id="Group 10" o:spid="_x0000_s1027" style="position:absolute;margin-left:299pt;margin-top:8.8pt;width:198pt;height:129pt;z-index:251658240;mso-wrap-distance-top:9pt;mso-wrap-distance-bottom:9pt;mso-position-horizontal-relative:text;mso-position-vertical-relative:text;mso-height-relative:margin" coordorigin="12912,4385" coordsize="30596,13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">
                <v:shape id="Text Box 1044380345" o:spid="_x0000_s1028" type="#_x0000_t202" style="position:absolute;left:12912;top:4385;width:22029;height:1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" filled="f" stroked="f">
                  <v:textbox inset="2.53958mm,2.53958mm,2.53958mm,2.53958mm">
                    <w:txbxContent>
                      <w:p w14:paraId="1072A5CF" w14:textId="77777777" w:rsidR="00F03B56" w:rsidRDefault="00F03B56">
                        <w:pPr>
                          <w:spacing w:after="0" w:line="240" w:lineRule="auto"/>
                          <w:textDirection w:val="btLr"/>
                        </w:pPr>
                      </w:p>
                    </w:txbxContent>
                  </v:textbox>
                </v:shape>
                <v:rect id="Rectangle 676504741" o:spid="_x0000_s1029" style="position:absolute;left:13595;top:5196;width:29865;height:119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" fillcolor="#cfe2f3">
                  <v:stroke startarrowwidth="narrow" startarrowlength="short" endarrowwidth="narrow" endarrowlength="short" joinstyle="round"/>
                  <v:textbox inset="2.53958mm,2.53958mm,2.53958mm,2.53958mm">
                    <w:txbxContent>
                      <w:p w14:paraId="23B0DB0B"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This is the “Introduction” in which the community explains why it is important to know who is actively homeless. </w:t>
                        </w:r>
                      </w:p>
                      <w:p w14:paraId="52CFF67C" w14:textId="77777777" w:rsidR="00F03B56" w:rsidRDefault="00000000">
                        <w:pPr>
                          <w:spacing w:after="0" w:line="240" w:lineRule="auto"/>
                          <w:textDirection w:val="btLr"/>
                        </w:pPr>
                        <w:r>
                          <w:rPr>
                            <w:rFonts w:ascii="Asap Condensed" w:eastAsia="Asap Condensed" w:hAnsi="Asap Condensed" w:cs="Asap Condensed"/>
                            <w:color w:val="000000"/>
                            <w:sz w:val="24"/>
                          </w:rPr>
                          <w:t xml:space="preserve">In addition, we recommend including a description of how your community defines who is “actively” homeless. </w:t>
                        </w:r>
                      </w:p>
                    </w:txbxContent>
                  </v:textbox>
                </v:rect>
                <w10:wrap type="square"/>
              </v:group>
            </w:pict>
          </mc:Fallback>
        </mc:AlternateContent>
      </w:r>
    </w:p>
    <w:p w14:paraId="0B3FED99"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36"/>
          <w:szCs w:val="36"/>
        </w:rPr>
      </w:pPr>
      <w:r w:rsidRPr="00DC5BA3">
        <w:rPr>
          <w:rFonts w:asciiTheme="majorHAnsi" w:eastAsia="Quattrocento Sans" w:hAnsiTheme="majorHAnsi" w:cstheme="majorHAnsi"/>
          <w:color w:val="000000"/>
          <w:sz w:val="36"/>
          <w:szCs w:val="36"/>
        </w:rPr>
        <w:t>Background</w:t>
      </w:r>
    </w:p>
    <w:p w14:paraId="2E8AB14B"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shd w:val="clear" w:color="auto" w:fill="CFE2F3"/>
        </w:rPr>
      </w:pPr>
      <w:r w:rsidRPr="00DC5BA3">
        <w:rPr>
          <w:rFonts w:asciiTheme="majorHAnsi" w:eastAsia="Quattrocento Sans" w:hAnsiTheme="majorHAnsi" w:cstheme="majorHAnsi"/>
          <w:color w:val="000000"/>
          <w:sz w:val="24"/>
          <w:szCs w:val="24"/>
        </w:rPr>
        <w:t xml:space="preserve">The inactive policy is a critical component of maintaining a real-time By-Name List to end episodes of homelessness as quickly as possible. </w:t>
      </w:r>
      <w:r w:rsidRPr="00DC5BA3">
        <w:rPr>
          <w:rFonts w:asciiTheme="majorHAnsi" w:eastAsia="Quattrocento Sans" w:hAnsiTheme="majorHAnsi" w:cstheme="majorHAnsi"/>
          <w:color w:val="000000"/>
          <w:sz w:val="24"/>
          <w:szCs w:val="24"/>
          <w:shd w:val="clear" w:color="auto" w:fill="CFE2F3"/>
        </w:rPr>
        <w:t>To maintain an accurate By-Name List and Housing Placement List</w:t>
      </w:r>
      <w:r w:rsidRPr="00DC5BA3">
        <w:rPr>
          <w:rFonts w:asciiTheme="majorHAnsi" w:eastAsia="Quattrocento Sans" w:hAnsiTheme="majorHAnsi" w:cstheme="majorHAnsi"/>
          <w:color w:val="000000"/>
          <w:sz w:val="24"/>
          <w:szCs w:val="24"/>
        </w:rPr>
        <w:t xml:space="preserve">, it is important to ensure that the </w:t>
      </w:r>
      <w:r w:rsidRPr="00DC5BA3">
        <w:rPr>
          <w:rFonts w:asciiTheme="majorHAnsi" w:eastAsia="Quattrocento Sans" w:hAnsiTheme="majorHAnsi" w:cstheme="majorHAnsi"/>
          <w:sz w:val="24"/>
          <w:szCs w:val="24"/>
        </w:rPr>
        <w:t xml:space="preserve">Coordinated Assessment Program (CAP) </w:t>
      </w:r>
      <w:r w:rsidRPr="00DC5BA3">
        <w:rPr>
          <w:rFonts w:asciiTheme="majorHAnsi" w:eastAsia="Quattrocento Sans" w:hAnsiTheme="majorHAnsi" w:cstheme="majorHAnsi"/>
          <w:color w:val="000000"/>
          <w:sz w:val="24"/>
          <w:szCs w:val="24"/>
        </w:rPr>
        <w:t xml:space="preserve">and the Street Outreach Team, emergency shelters, transitional housing, day shelters, and other homeless service agencies make timely entries and exits in the HMIS system. </w:t>
      </w:r>
      <w:r w:rsidRPr="00DC5BA3">
        <w:rPr>
          <w:rFonts w:asciiTheme="majorHAnsi" w:eastAsia="Quattrocento Sans" w:hAnsiTheme="majorHAnsi" w:cstheme="majorHAnsi"/>
          <w:color w:val="000000"/>
          <w:sz w:val="24"/>
          <w:szCs w:val="24"/>
          <w:shd w:val="clear" w:color="auto" w:fill="CFE2F3"/>
        </w:rPr>
        <w:t xml:space="preserve">Without this policy the system can become overburdened and experience delays in its referral procedures by attempting to assist those who no longer need or qualify for assistance. </w:t>
      </w:r>
    </w:p>
    <w:p w14:paraId="19C05241"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02205073"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36"/>
          <w:szCs w:val="36"/>
        </w:rPr>
      </w:pPr>
      <w:r w:rsidRPr="00DC5BA3">
        <w:rPr>
          <w:rFonts w:asciiTheme="majorHAnsi" w:eastAsia="Quattrocento Sans" w:hAnsiTheme="majorHAnsi" w:cstheme="majorHAnsi"/>
          <w:color w:val="000000"/>
          <w:sz w:val="36"/>
          <w:szCs w:val="36"/>
        </w:rPr>
        <w:t>Policy</w:t>
      </w:r>
    </w:p>
    <w:p w14:paraId="2CBAEE2C"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rPr>
        <w:t xml:space="preserve">It is the policy of the </w:t>
      </w:r>
      <w:r w:rsidRPr="00DC5BA3">
        <w:rPr>
          <w:rFonts w:asciiTheme="majorHAnsi" w:eastAsia="Quattrocento Sans" w:hAnsiTheme="majorHAnsi" w:cstheme="majorHAnsi"/>
          <w:sz w:val="24"/>
          <w:szCs w:val="24"/>
        </w:rPr>
        <w:t>CoC</w:t>
      </w:r>
      <w:r w:rsidRPr="00DC5BA3">
        <w:rPr>
          <w:rFonts w:asciiTheme="majorHAnsi" w:eastAsia="Quattrocento Sans" w:hAnsiTheme="majorHAnsi" w:cstheme="majorHAnsi"/>
          <w:color w:val="000000"/>
          <w:sz w:val="24"/>
          <w:szCs w:val="24"/>
        </w:rPr>
        <w:t xml:space="preserve"> to maintain three lists related to tracking those experiencing homelessness. These lists can only be accurately maintained by having a schedule of timelines and people to ensure that inactivity is tracked accurately.</w:t>
      </w:r>
    </w:p>
    <w:p w14:paraId="1A4FCFC7" w14:textId="0D61FD27" w:rsidR="00F03B56" w:rsidRPr="00DC5BA3" w:rsidRDefault="003E503A">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hAnsiTheme="majorHAnsi" w:cstheme="majorHAnsi"/>
          <w:noProof/>
        </w:rPr>
        <mc:AlternateContent>
          <mc:Choice Requires="wps">
            <w:drawing>
              <wp:anchor distT="57150" distB="57150" distL="57150" distR="57150" simplePos="0" relativeHeight="251659264" behindDoc="0" locked="0" layoutInCell="1" hidden="0" allowOverlap="1" wp14:anchorId="0E43BFE1" wp14:editId="0F9AAB8C">
                <wp:simplePos x="0" y="0"/>
                <wp:positionH relativeFrom="column">
                  <wp:posOffset>-736600</wp:posOffset>
                </wp:positionH>
                <wp:positionV relativeFrom="paragraph">
                  <wp:posOffset>220980</wp:posOffset>
                </wp:positionV>
                <wp:extent cx="2506980" cy="1016000"/>
                <wp:effectExtent l="0" t="0" r="7620" b="12700"/>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0" y="0"/>
                          <a:ext cx="2506980" cy="10160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3669C26F" w14:textId="0822D5CA"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explaining where and how they are determining who is actively homeless.</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[Green highlights]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E43BFE1" id="Rectangle 3" o:spid="_x0000_s1030" style="position:absolute;margin-left:-58pt;margin-top:17.4pt;width:197.4pt;height:80pt;z-index:25165926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" fillcolor="#d9ead3">
                <v:stroke startarrowwidth="narrow" startarrowlength="short" endarrowwidth="narrow" endarrowlength="short" joinstyle="round"/>
                <v:textbox inset="2.53958mm,2.53958mm,2.53958mm,2.53958mm">
                  <w:txbxContent>
                    <w:p w14:paraId="3669C26F" w14:textId="0822D5CA" w:rsidR="00F03B56" w:rsidRDefault="00000000">
                      <w:pPr>
                        <w:spacing w:after="0" w:line="240" w:lineRule="auto"/>
                        <w:textDirection w:val="btLr"/>
                      </w:pPr>
                      <w:r>
                        <w:rPr>
                          <w:rFonts w:ascii="Asap Condensed" w:eastAsia="Asap Condensed" w:hAnsi="Asap Condensed" w:cs="Asap Condensed"/>
                          <w:color w:val="000000"/>
                          <w:sz w:val="26"/>
                        </w:rPr>
                        <w:t>Determining Activity Section: the community is explaining where and how they are determining who is actively homeless.</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[Green highlights]</w:t>
                      </w:r>
                    </w:p>
                  </w:txbxContent>
                </v:textbox>
                <w10:wrap type="square"/>
              </v:rect>
            </w:pict>
          </mc:Fallback>
        </mc:AlternateContent>
      </w:r>
    </w:p>
    <w:p w14:paraId="02E2BBD8" w14:textId="2689BE9B" w:rsidR="00F03B56" w:rsidRPr="00DC5BA3" w:rsidRDefault="00000000">
      <w:pPr>
        <w:numPr>
          <w:ilvl w:val="2"/>
          <w:numId w:val="2"/>
        </w:numPr>
        <w:pBdr>
          <w:top w:val="nil"/>
          <w:left w:val="nil"/>
          <w:bottom w:val="nil"/>
          <w:right w:val="nil"/>
          <w:between w:val="nil"/>
        </w:pBdr>
        <w:spacing w:after="0" w:line="240" w:lineRule="auto"/>
        <w:ind w:left="2970"/>
        <w:rPr>
          <w:rFonts w:asciiTheme="majorHAnsi" w:eastAsia="Quattrocento Sans" w:hAnsiTheme="majorHAnsi" w:cstheme="majorHAnsi"/>
          <w:color w:val="000000"/>
          <w:sz w:val="24"/>
          <w:szCs w:val="24"/>
          <w:shd w:val="clear" w:color="auto" w:fill="D9EAD3"/>
        </w:rPr>
      </w:pPr>
      <w:r w:rsidRPr="00DC5BA3">
        <w:rPr>
          <w:rFonts w:asciiTheme="majorHAnsi" w:eastAsia="Quattrocento Sans" w:hAnsiTheme="majorHAnsi" w:cstheme="majorHAnsi"/>
          <w:color w:val="000000"/>
          <w:sz w:val="24"/>
          <w:szCs w:val="24"/>
          <w:shd w:val="clear" w:color="auto" w:fill="D9EAD3"/>
        </w:rPr>
        <w:t>By-Name List (BNL) includes all people currently experiencing homelessness</w:t>
      </w:r>
    </w:p>
    <w:p w14:paraId="4F4D09EF" w14:textId="1025B4C7" w:rsidR="00F03B56" w:rsidRPr="00DC5BA3" w:rsidRDefault="00000000">
      <w:pPr>
        <w:numPr>
          <w:ilvl w:val="2"/>
          <w:numId w:val="2"/>
        </w:numPr>
        <w:pBdr>
          <w:top w:val="nil"/>
          <w:left w:val="nil"/>
          <w:bottom w:val="nil"/>
          <w:right w:val="nil"/>
          <w:between w:val="nil"/>
        </w:pBdr>
        <w:spacing w:after="0" w:line="240" w:lineRule="auto"/>
        <w:ind w:left="2970"/>
        <w:rPr>
          <w:rFonts w:asciiTheme="majorHAnsi" w:eastAsia="Quattrocento Sans" w:hAnsiTheme="majorHAnsi" w:cstheme="majorHAnsi"/>
          <w:color w:val="000000"/>
          <w:sz w:val="24"/>
          <w:szCs w:val="24"/>
          <w:shd w:val="clear" w:color="auto" w:fill="D9EAD3"/>
        </w:rPr>
      </w:pPr>
      <w:r w:rsidRPr="00DC5BA3">
        <w:rPr>
          <w:rFonts w:asciiTheme="majorHAnsi" w:eastAsia="Quattrocento Sans" w:hAnsiTheme="majorHAnsi" w:cstheme="majorHAnsi"/>
          <w:color w:val="000000"/>
          <w:sz w:val="24"/>
          <w:szCs w:val="24"/>
          <w:shd w:val="clear" w:color="auto" w:fill="D9EAD3"/>
        </w:rPr>
        <w:t>Housing Placement List including all people who have been assessed through the Coordinated</w:t>
      </w:r>
      <w:r w:rsidRPr="00DC5BA3">
        <w:rPr>
          <w:rFonts w:asciiTheme="majorHAnsi" w:eastAsia="Quattrocento Sans" w:hAnsiTheme="majorHAnsi" w:cstheme="majorHAnsi"/>
          <w:sz w:val="24"/>
          <w:szCs w:val="24"/>
          <w:shd w:val="clear" w:color="auto" w:fill="D9EAD3"/>
        </w:rPr>
        <w:t xml:space="preserve"> Assessment</w:t>
      </w:r>
      <w:r w:rsidRPr="00DC5BA3">
        <w:rPr>
          <w:rFonts w:asciiTheme="majorHAnsi" w:eastAsia="Quattrocento Sans" w:hAnsiTheme="majorHAnsi" w:cstheme="majorHAnsi"/>
          <w:color w:val="000000"/>
          <w:sz w:val="24"/>
          <w:szCs w:val="24"/>
          <w:shd w:val="clear" w:color="auto" w:fill="D9EAD3"/>
        </w:rPr>
        <w:t xml:space="preserve"> and are waiting for housing</w:t>
      </w:r>
    </w:p>
    <w:p w14:paraId="59830611" w14:textId="1194E4C0" w:rsidR="00F03B56" w:rsidRPr="00DC5BA3" w:rsidRDefault="003E503A">
      <w:pPr>
        <w:pBdr>
          <w:top w:val="nil"/>
          <w:left w:val="nil"/>
          <w:bottom w:val="nil"/>
          <w:right w:val="nil"/>
          <w:between w:val="nil"/>
        </w:pBdr>
        <w:spacing w:after="0" w:line="240" w:lineRule="auto"/>
        <w:rPr>
          <w:rFonts w:asciiTheme="majorHAnsi" w:eastAsia="Quattrocento Sans" w:hAnsiTheme="majorHAnsi" w:cstheme="majorHAnsi"/>
          <w:sz w:val="24"/>
          <w:szCs w:val="24"/>
          <w:shd w:val="clear" w:color="auto" w:fill="D9EAD3"/>
        </w:rPr>
      </w:pPr>
      <w:r w:rsidRPr="00DC5BA3">
        <w:rPr>
          <w:rFonts w:asciiTheme="majorHAnsi" w:hAnsiTheme="majorHAnsi" w:cstheme="majorHAnsi"/>
          <w:noProof/>
        </w:rPr>
        <mc:AlternateContent>
          <mc:Choice Requires="wps">
            <w:drawing>
              <wp:anchor distT="114300" distB="114300" distL="114300" distR="114300" simplePos="0" relativeHeight="251660288" behindDoc="0" locked="0" layoutInCell="1" hidden="0" allowOverlap="1" wp14:anchorId="18DF5072" wp14:editId="29E2F533">
                <wp:simplePos x="0" y="0"/>
                <wp:positionH relativeFrom="column">
                  <wp:posOffset>4368800</wp:posOffset>
                </wp:positionH>
                <wp:positionV relativeFrom="paragraph">
                  <wp:posOffset>100965</wp:posOffset>
                </wp:positionV>
                <wp:extent cx="2113280" cy="1193800"/>
                <wp:effectExtent l="0" t="0" r="7620" b="1270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2113280" cy="1193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DB71A7C" w14:textId="5FDDE279"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moved to inactive.</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[Red highlights]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8DF5072" id="Rectangle 6" o:spid="_x0000_s1031" style="position:absolute;margin-left:344pt;margin-top:7.95pt;width:166.4pt;height:94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" fillcolor="#e6b8af">
                <v:stroke startarrowwidth="narrow" startarrowlength="short" endarrowwidth="narrow" endarrowlength="short" joinstyle="round"/>
                <v:textbox inset="2.53958mm,2.53958mm,2.53958mm,2.53958mm">
                  <w:txbxContent>
                    <w:p w14:paraId="5DB71A7C" w14:textId="5FDDE279" w:rsidR="00F03B56" w:rsidRDefault="00000000">
                      <w:pPr>
                        <w:spacing w:after="0"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moved to inactive.</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[Red highlights]</w:t>
                      </w:r>
                    </w:p>
                  </w:txbxContent>
                </v:textbox>
                <w10:wrap type="square"/>
              </v:rect>
            </w:pict>
          </mc:Fallback>
        </mc:AlternateContent>
      </w:r>
    </w:p>
    <w:p w14:paraId="128CAEC4" w14:textId="77777777" w:rsidR="00F03B56" w:rsidRPr="00DC5BA3" w:rsidRDefault="00000000">
      <w:pPr>
        <w:numPr>
          <w:ilvl w:val="0"/>
          <w:numId w:val="2"/>
        </w:numPr>
        <w:pBdr>
          <w:top w:val="nil"/>
          <w:left w:val="nil"/>
          <w:bottom w:val="nil"/>
          <w:right w:val="nil"/>
          <w:between w:val="nil"/>
        </w:pBdr>
        <w:spacing w:after="0" w:line="240" w:lineRule="auto"/>
        <w:rPr>
          <w:rFonts w:asciiTheme="majorHAnsi" w:eastAsia="Quattrocento Sans" w:hAnsiTheme="majorHAnsi" w:cstheme="majorHAnsi"/>
          <w:color w:val="000000"/>
          <w:sz w:val="24"/>
          <w:szCs w:val="24"/>
          <w:shd w:val="clear" w:color="auto" w:fill="E6B8AF"/>
        </w:rPr>
      </w:pPr>
      <w:r w:rsidRPr="00DC5BA3">
        <w:rPr>
          <w:rFonts w:asciiTheme="majorHAnsi" w:eastAsia="Quattrocento Sans" w:hAnsiTheme="majorHAnsi" w:cstheme="majorHAnsi"/>
          <w:color w:val="000000"/>
          <w:sz w:val="24"/>
          <w:szCs w:val="24"/>
          <w:shd w:val="clear" w:color="auto" w:fill="E6B8AF"/>
        </w:rPr>
        <w:t xml:space="preserve">Inactive List of those who were on either of the previous lists but cannot be contacted, located, or </w:t>
      </w:r>
      <w:r w:rsidRPr="00DC5BA3">
        <w:rPr>
          <w:rFonts w:asciiTheme="majorHAnsi" w:eastAsia="Quattrocento Sans" w:hAnsiTheme="majorHAnsi" w:cstheme="majorHAnsi"/>
          <w:sz w:val="24"/>
          <w:szCs w:val="24"/>
          <w:shd w:val="clear" w:color="auto" w:fill="E6B8AF"/>
        </w:rPr>
        <w:t>have exited to an inactive destination such as moving out of the jurisdiction, or are in an institution for more than 90-days, as well as clients who are deceased.</w:t>
      </w:r>
    </w:p>
    <w:p w14:paraId="3A1960F5"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7AA962FA"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shd w:val="clear" w:color="auto" w:fill="D9EAD3"/>
        </w:rPr>
        <w:t xml:space="preserve">The By-Name List is automatically populated by an open HMIS entry by the Street Outreach Team, emergency shelters, transitional housing, day shelters, or any other homeless service agency. </w:t>
      </w:r>
      <w:r w:rsidRPr="00DC5BA3">
        <w:rPr>
          <w:rFonts w:asciiTheme="majorHAnsi" w:eastAsia="Quattrocento Sans" w:hAnsiTheme="majorHAnsi" w:cstheme="majorHAnsi"/>
          <w:color w:val="000000"/>
          <w:sz w:val="24"/>
          <w:szCs w:val="24"/>
          <w:shd w:val="clear" w:color="auto" w:fill="E6B8AF"/>
        </w:rPr>
        <w:t xml:space="preserve">The BNL </w:t>
      </w:r>
      <w:r w:rsidRPr="00DC5BA3">
        <w:rPr>
          <w:rFonts w:asciiTheme="majorHAnsi" w:eastAsia="Quattrocento Sans" w:hAnsiTheme="majorHAnsi" w:cstheme="majorHAnsi"/>
          <w:sz w:val="24"/>
          <w:szCs w:val="24"/>
          <w:shd w:val="clear" w:color="auto" w:fill="E6B8AF"/>
        </w:rPr>
        <w:t>also</w:t>
      </w:r>
      <w:r w:rsidRPr="00DC5BA3">
        <w:rPr>
          <w:rFonts w:asciiTheme="majorHAnsi" w:eastAsia="Quattrocento Sans" w:hAnsiTheme="majorHAnsi" w:cstheme="majorHAnsi"/>
          <w:color w:val="000000"/>
          <w:sz w:val="24"/>
          <w:szCs w:val="24"/>
          <w:shd w:val="clear" w:color="auto" w:fill="E6B8AF"/>
        </w:rPr>
        <w:t xml:space="preserve"> capt</w:t>
      </w:r>
      <w:r w:rsidRPr="00DC5BA3">
        <w:rPr>
          <w:rFonts w:asciiTheme="majorHAnsi" w:eastAsia="Quattrocento Sans" w:hAnsiTheme="majorHAnsi" w:cstheme="majorHAnsi"/>
          <w:sz w:val="24"/>
          <w:szCs w:val="24"/>
          <w:shd w:val="clear" w:color="auto" w:fill="E6B8AF"/>
        </w:rPr>
        <w:t>ures exits to an inactive destination</w:t>
      </w:r>
      <w:r w:rsidRPr="00DC5BA3">
        <w:rPr>
          <w:rFonts w:asciiTheme="majorHAnsi" w:eastAsia="Quattrocento Sans" w:hAnsiTheme="majorHAnsi" w:cstheme="majorHAnsi"/>
          <w:sz w:val="24"/>
          <w:szCs w:val="24"/>
        </w:rPr>
        <w:t xml:space="preserve"> as well as exits to permanent housing placements. </w:t>
      </w:r>
      <w:r w:rsidRPr="00DC5BA3">
        <w:rPr>
          <w:rFonts w:asciiTheme="majorHAnsi" w:eastAsia="Quattrocento Sans" w:hAnsiTheme="majorHAnsi" w:cstheme="majorHAnsi"/>
          <w:color w:val="000000"/>
          <w:sz w:val="24"/>
          <w:szCs w:val="24"/>
        </w:rPr>
        <w:t>The By-Name List is managed by the HMIS Data Specialist along with input from the Coordinated Assessment Manager and the Client Programs Manager.</w:t>
      </w:r>
    </w:p>
    <w:p w14:paraId="4F471811"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757318C4" w14:textId="0463C4C2"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shd w:val="clear" w:color="auto" w:fill="D9EAD3"/>
        </w:rPr>
        <w:t xml:space="preserve">Clients who refuse services will remain on the By-Name List </w:t>
      </w:r>
      <w:proofErr w:type="gramStart"/>
      <w:r w:rsidRPr="00DC5BA3">
        <w:rPr>
          <w:rFonts w:asciiTheme="majorHAnsi" w:eastAsia="Quattrocento Sans" w:hAnsiTheme="majorHAnsi" w:cstheme="majorHAnsi"/>
          <w:color w:val="000000"/>
          <w:sz w:val="24"/>
          <w:szCs w:val="24"/>
          <w:shd w:val="clear" w:color="auto" w:fill="D9EAD3"/>
        </w:rPr>
        <w:t>as long as</w:t>
      </w:r>
      <w:proofErr w:type="gramEnd"/>
      <w:r w:rsidRPr="00DC5BA3">
        <w:rPr>
          <w:rFonts w:asciiTheme="majorHAnsi" w:eastAsia="Quattrocento Sans" w:hAnsiTheme="majorHAnsi" w:cstheme="majorHAnsi"/>
          <w:color w:val="000000"/>
          <w:sz w:val="24"/>
          <w:szCs w:val="24"/>
          <w:shd w:val="clear" w:color="auto" w:fill="D9EAD3"/>
        </w:rPr>
        <w:t xml:space="preserve"> they can be verified as homeless by the Street Outreach Team, emergency shelters, transitional housing, day shelters, or any other homeless service agency. Refusal of housing and/or other services does not </w:t>
      </w:r>
      <w:r w:rsidRPr="00DC5BA3">
        <w:rPr>
          <w:rFonts w:asciiTheme="majorHAnsi" w:eastAsia="Quattrocento Sans" w:hAnsiTheme="majorHAnsi" w:cstheme="majorHAnsi"/>
          <w:color w:val="000000"/>
          <w:sz w:val="24"/>
          <w:szCs w:val="24"/>
          <w:shd w:val="clear" w:color="auto" w:fill="D9EAD3"/>
        </w:rPr>
        <w:lastRenderedPageBreak/>
        <w:t>exclude a client from the By-Name List. If clients do not want to be named the Street Outreach Team allows them to be entered anonymously or under an alias.</w:t>
      </w:r>
      <w:r w:rsidR="00DC5BA3">
        <w:rPr>
          <w:rFonts w:asciiTheme="majorHAnsi" w:eastAsia="Quattrocento Sans" w:hAnsiTheme="majorHAnsi" w:cstheme="majorHAnsi"/>
          <w:color w:val="000000"/>
          <w:sz w:val="24"/>
          <w:szCs w:val="24"/>
          <w:shd w:val="clear" w:color="auto" w:fill="D9EAD3"/>
        </w:rPr>
        <w:t xml:space="preserve"> </w:t>
      </w:r>
    </w:p>
    <w:p w14:paraId="5B8A1A2D"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5C1B1DAB"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b/>
          <w:color w:val="000000"/>
          <w:sz w:val="24"/>
          <w:szCs w:val="24"/>
        </w:rPr>
      </w:pPr>
      <w:r w:rsidRPr="00DC5BA3">
        <w:rPr>
          <w:rFonts w:asciiTheme="majorHAnsi" w:eastAsia="Quattrocento Sans" w:hAnsiTheme="majorHAnsi" w:cstheme="majorHAnsi"/>
          <w:color w:val="000000"/>
          <w:sz w:val="24"/>
          <w:szCs w:val="24"/>
          <w:shd w:val="clear" w:color="auto" w:fill="D9EAD3"/>
        </w:rPr>
        <w:t>The Housing Placement List is automatically populated by clients who have an open HMIS entry by the Coordinated Assessment staff, have been fully assessed, and have scored in the range of needing assistance with housing and are document ready.</w:t>
      </w:r>
      <w:r w:rsidRPr="00DC5BA3">
        <w:rPr>
          <w:rFonts w:asciiTheme="majorHAnsi" w:eastAsia="Quattrocento Sans" w:hAnsiTheme="majorHAnsi" w:cstheme="majorHAnsi"/>
          <w:color w:val="000000"/>
          <w:sz w:val="24"/>
          <w:szCs w:val="24"/>
        </w:rPr>
        <w:t xml:space="preserve"> The Housing Placement List is managed by the Coordinated Assessment Manager. </w:t>
      </w:r>
      <w:r w:rsidRPr="00DC5BA3">
        <w:rPr>
          <w:rFonts w:asciiTheme="majorHAnsi" w:eastAsia="Quattrocento Sans" w:hAnsiTheme="majorHAnsi" w:cstheme="majorHAnsi"/>
          <w:b/>
          <w:color w:val="000000"/>
          <w:sz w:val="24"/>
          <w:szCs w:val="24"/>
        </w:rPr>
        <w:t xml:space="preserve">The </w:t>
      </w:r>
      <w:r w:rsidRPr="00DC5BA3">
        <w:rPr>
          <w:rFonts w:asciiTheme="majorHAnsi" w:eastAsia="Quattrocento Sans" w:hAnsiTheme="majorHAnsi" w:cstheme="majorHAnsi"/>
          <w:b/>
          <w:sz w:val="24"/>
          <w:szCs w:val="24"/>
        </w:rPr>
        <w:t>Coordinated Assessment Manager utilizes the coordinated Entry Event section in HMIS to document and track referrals for each client. The appropriate response in the Coordinated Entry Event (as per section 4.20 Data Elements Fields and Responses of the HMIS Data Standards Manual) will be selected to indicate the client’s current BNL placement status.</w:t>
      </w:r>
    </w:p>
    <w:p w14:paraId="174E037D"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26E88823" w14:textId="7AE277F9"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41BB6342" w14:textId="3F9BA72D" w:rsidR="00F03B56" w:rsidRPr="00DC5BA3" w:rsidRDefault="003E503A">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r w:rsidRPr="00DC5BA3">
        <w:rPr>
          <w:rFonts w:asciiTheme="majorHAnsi" w:eastAsia="Quattrocento Sans" w:hAnsiTheme="majorHAnsi" w:cstheme="majorHAnsi"/>
          <w:color w:val="000000"/>
          <w:sz w:val="28"/>
          <w:szCs w:val="28"/>
        </w:rPr>
        <w:t>Flagging/Follow Up</w:t>
      </w:r>
    </w:p>
    <w:p w14:paraId="4CDBABD3" w14:textId="02AA970F" w:rsidR="00F03B56" w:rsidRPr="00DC5BA3" w:rsidRDefault="00CE3495">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hAnsiTheme="majorHAnsi" w:cstheme="majorHAnsi"/>
          <w:noProof/>
        </w:rPr>
        <mc:AlternateContent>
          <mc:Choice Requires="wps">
            <w:drawing>
              <wp:anchor distT="114300" distB="114300" distL="114300" distR="114300" simplePos="0" relativeHeight="251661312" behindDoc="0" locked="0" layoutInCell="1" hidden="0" allowOverlap="1" wp14:anchorId="78389BED" wp14:editId="466748BD">
                <wp:simplePos x="0" y="0"/>
                <wp:positionH relativeFrom="column">
                  <wp:posOffset>3975100</wp:posOffset>
                </wp:positionH>
                <wp:positionV relativeFrom="paragraph">
                  <wp:posOffset>12700</wp:posOffset>
                </wp:positionV>
                <wp:extent cx="2506980" cy="1282700"/>
                <wp:effectExtent l="0" t="0" r="7620" b="1270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0" y="0"/>
                          <a:ext cx="2506980" cy="1282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4A0868F2" w14:textId="42F576D0"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tracking inactivity due to loss of contact and expectations for attempting to contact &amp; locate when there is no activity for 60 days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8389BED" id="Rectangle 4" o:spid="_x0000_s1032" style="position:absolute;margin-left:313pt;margin-top:1pt;width:197.4pt;height:101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" fillcolor="#e6b8af">
                <v:stroke startarrowwidth="narrow" startarrowlength="short" endarrowwidth="narrow" endarrowlength="short" joinstyle="round"/>
                <v:textbox inset="2.53958mm,2.53958mm,2.53958mm,2.53958mm">
                  <w:txbxContent>
                    <w:p w14:paraId="4A0868F2" w14:textId="42F576D0"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tracking inactivity due to loss of contact and expectations for attempting to contact &amp; locate when there is no activity for 60 days</w:t>
                      </w:r>
                    </w:p>
                  </w:txbxContent>
                </v:textbox>
                <w10:wrap type="square"/>
              </v:rect>
            </w:pict>
          </mc:Fallback>
        </mc:AlternateContent>
      </w:r>
      <w:r w:rsidRPr="00DC5BA3">
        <w:rPr>
          <w:rFonts w:asciiTheme="majorHAnsi" w:eastAsia="Quattrocento Sans" w:hAnsiTheme="majorHAnsi" w:cstheme="majorHAnsi"/>
          <w:color w:val="000000"/>
          <w:sz w:val="24"/>
          <w:szCs w:val="24"/>
        </w:rPr>
        <w:t xml:space="preserve">The By-Name List and the Housing Placement List will be reviewed weekly and </w:t>
      </w:r>
      <w:r w:rsidRPr="00DC5BA3">
        <w:rPr>
          <w:rFonts w:asciiTheme="majorHAnsi" w:eastAsia="Quattrocento Sans" w:hAnsiTheme="majorHAnsi" w:cstheme="majorHAnsi"/>
          <w:color w:val="000000"/>
          <w:sz w:val="24"/>
          <w:szCs w:val="24"/>
          <w:shd w:val="clear" w:color="auto" w:fill="E6B8AF"/>
        </w:rPr>
        <w:t xml:space="preserve">flagged when clients have not been seen for </w:t>
      </w:r>
      <w:r w:rsidRPr="00DC5BA3">
        <w:rPr>
          <w:rFonts w:asciiTheme="majorHAnsi" w:eastAsia="Quattrocento Sans" w:hAnsiTheme="majorHAnsi" w:cstheme="majorHAnsi"/>
          <w:b/>
          <w:color w:val="000000"/>
          <w:sz w:val="24"/>
          <w:szCs w:val="24"/>
          <w:shd w:val="clear" w:color="auto" w:fill="E6B8AF"/>
        </w:rPr>
        <w:t>60 days</w:t>
      </w:r>
      <w:r w:rsidRPr="00DC5BA3">
        <w:rPr>
          <w:rFonts w:asciiTheme="majorHAnsi" w:eastAsia="Quattrocento Sans" w:hAnsiTheme="majorHAnsi" w:cstheme="majorHAnsi"/>
          <w:color w:val="000000"/>
          <w:sz w:val="24"/>
          <w:szCs w:val="24"/>
          <w:shd w:val="clear" w:color="auto" w:fill="E6B8AF"/>
        </w:rPr>
        <w:t xml:space="preserve"> as per their most recent entry date or contact </w:t>
      </w:r>
      <w:r w:rsidRPr="00DC5BA3">
        <w:rPr>
          <w:rFonts w:asciiTheme="majorHAnsi" w:eastAsia="Quattrocento Sans" w:hAnsiTheme="majorHAnsi" w:cstheme="majorHAnsi"/>
          <w:b/>
          <w:color w:val="000000"/>
          <w:sz w:val="24"/>
          <w:szCs w:val="24"/>
          <w:shd w:val="clear" w:color="auto" w:fill="E6B8AF"/>
        </w:rPr>
        <w:t xml:space="preserve">(NOTE: </w:t>
      </w:r>
      <w:r w:rsidRPr="00DC5BA3">
        <w:rPr>
          <w:rFonts w:asciiTheme="majorHAnsi" w:eastAsia="Quattrocento Sans" w:hAnsiTheme="majorHAnsi" w:cstheme="majorHAnsi"/>
          <w:b/>
          <w:sz w:val="24"/>
          <w:szCs w:val="24"/>
          <w:shd w:val="clear" w:color="auto" w:fill="E6B8AF"/>
        </w:rPr>
        <w:t>The “Current Living Situation” section in HMIS is used to log/ document contacts made with clients)</w:t>
      </w:r>
      <w:r w:rsidRPr="00DC5BA3">
        <w:rPr>
          <w:rFonts w:asciiTheme="majorHAnsi" w:eastAsia="Quattrocento Sans" w:hAnsiTheme="majorHAnsi" w:cstheme="majorHAnsi"/>
          <w:sz w:val="24"/>
          <w:szCs w:val="24"/>
        </w:rPr>
        <w:t xml:space="preserve"> </w:t>
      </w:r>
      <w:r w:rsidRPr="00DC5BA3">
        <w:rPr>
          <w:rFonts w:asciiTheme="majorHAnsi" w:eastAsia="Quattrocento Sans" w:hAnsiTheme="majorHAnsi" w:cstheme="majorHAnsi"/>
          <w:color w:val="000000"/>
          <w:sz w:val="24"/>
          <w:szCs w:val="24"/>
        </w:rPr>
        <w:t>by Coordinated Assessment, the Street Outreach Team, and/or any other homeless service agency (including emergency shelter),</w:t>
      </w:r>
      <w:r w:rsidR="00DC5BA3">
        <w:rPr>
          <w:rFonts w:asciiTheme="majorHAnsi" w:eastAsia="Quattrocento Sans" w:hAnsiTheme="majorHAnsi" w:cstheme="majorHAnsi"/>
          <w:color w:val="000000"/>
          <w:sz w:val="24"/>
          <w:szCs w:val="24"/>
        </w:rPr>
        <w:t xml:space="preserve"> </w:t>
      </w:r>
      <w:r w:rsidRPr="00DC5BA3">
        <w:rPr>
          <w:rFonts w:asciiTheme="majorHAnsi" w:eastAsia="Quattrocento Sans" w:hAnsiTheme="majorHAnsi" w:cstheme="majorHAnsi"/>
          <w:color w:val="000000"/>
          <w:sz w:val="24"/>
          <w:szCs w:val="24"/>
        </w:rPr>
        <w:t xml:space="preserve">in the </w:t>
      </w:r>
      <w:r w:rsidRPr="00DC5BA3">
        <w:rPr>
          <w:rFonts w:asciiTheme="majorHAnsi" w:eastAsia="Quattrocento Sans" w:hAnsiTheme="majorHAnsi" w:cstheme="majorHAnsi"/>
          <w:sz w:val="24"/>
          <w:szCs w:val="24"/>
        </w:rPr>
        <w:t xml:space="preserve">CoC </w:t>
      </w:r>
      <w:r w:rsidRPr="00DC5BA3">
        <w:rPr>
          <w:rFonts w:asciiTheme="majorHAnsi" w:eastAsia="Quattrocento Sans" w:hAnsiTheme="majorHAnsi" w:cstheme="majorHAnsi"/>
          <w:color w:val="000000"/>
          <w:sz w:val="24"/>
          <w:szCs w:val="24"/>
        </w:rPr>
        <w:t xml:space="preserve">Region. </w:t>
      </w:r>
      <w:r w:rsidRPr="00DC5BA3">
        <w:rPr>
          <w:rFonts w:asciiTheme="majorHAnsi" w:eastAsia="Quattrocento Sans" w:hAnsiTheme="majorHAnsi" w:cstheme="majorHAnsi"/>
          <w:color w:val="000000"/>
          <w:sz w:val="24"/>
          <w:szCs w:val="24"/>
          <w:shd w:val="clear" w:color="auto" w:fill="E6B8AF"/>
        </w:rPr>
        <w:t>The Street Outreach Team will attempt to reverify flagged clients and the Coordinated Assessment staff will attempt to contact flagged clients via 3 phone calls to the client or the client’s emergency contact. Reverifications and contact attempts will be documented in the notes section</w:t>
      </w:r>
      <w:r w:rsidRPr="00DC5BA3">
        <w:rPr>
          <w:rFonts w:asciiTheme="majorHAnsi" w:eastAsia="Quattrocento Sans" w:hAnsiTheme="majorHAnsi" w:cstheme="majorHAnsi"/>
          <w:sz w:val="24"/>
          <w:szCs w:val="24"/>
          <w:shd w:val="clear" w:color="auto" w:fill="E6B8AF"/>
        </w:rPr>
        <w:t xml:space="preserve"> of</w:t>
      </w:r>
      <w:r w:rsidRPr="00DC5BA3">
        <w:rPr>
          <w:rFonts w:asciiTheme="majorHAnsi" w:eastAsia="Quattrocento Sans" w:hAnsiTheme="majorHAnsi" w:cstheme="majorHAnsi"/>
          <w:color w:val="000000"/>
          <w:sz w:val="24"/>
          <w:szCs w:val="24"/>
          <w:shd w:val="clear" w:color="auto" w:fill="E6B8AF"/>
        </w:rPr>
        <w:t xml:space="preserve"> HMIS</w:t>
      </w:r>
      <w:r w:rsidRPr="00DC5BA3">
        <w:rPr>
          <w:rFonts w:asciiTheme="majorHAnsi" w:eastAsia="Quattrocento Sans" w:hAnsiTheme="majorHAnsi" w:cstheme="majorHAnsi"/>
          <w:color w:val="000000"/>
          <w:sz w:val="24"/>
          <w:szCs w:val="24"/>
        </w:rPr>
        <w:t>.</w:t>
      </w:r>
    </w:p>
    <w:p w14:paraId="225B971E"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2EC12F18" w14:textId="684BC355" w:rsidR="00F03B56" w:rsidRPr="00DC5BA3" w:rsidRDefault="003E503A">
      <w:pPr>
        <w:pBdr>
          <w:top w:val="nil"/>
          <w:left w:val="nil"/>
          <w:bottom w:val="nil"/>
          <w:right w:val="nil"/>
          <w:between w:val="nil"/>
        </w:pBdr>
        <w:spacing w:after="0" w:line="240" w:lineRule="auto"/>
        <w:rPr>
          <w:rFonts w:asciiTheme="majorHAnsi" w:eastAsia="Quattrocento Sans" w:hAnsiTheme="majorHAnsi" w:cstheme="majorHAnsi"/>
          <w:color w:val="000000"/>
          <w:sz w:val="24"/>
          <w:szCs w:val="24"/>
          <w:shd w:val="clear" w:color="auto" w:fill="E6B8AF"/>
        </w:rPr>
      </w:pPr>
      <w:r w:rsidRPr="00DC5BA3">
        <w:rPr>
          <w:rFonts w:asciiTheme="majorHAnsi" w:hAnsiTheme="majorHAnsi" w:cstheme="majorHAnsi"/>
          <w:noProof/>
        </w:rPr>
        <mc:AlternateContent>
          <mc:Choice Requires="wps">
            <w:drawing>
              <wp:anchor distT="114300" distB="114300" distL="114300" distR="114300" simplePos="0" relativeHeight="251662336" behindDoc="0" locked="0" layoutInCell="1" hidden="0" allowOverlap="1" wp14:anchorId="00C41EA8" wp14:editId="74CE7CAE">
                <wp:simplePos x="0" y="0"/>
                <wp:positionH relativeFrom="column">
                  <wp:posOffset>-63500</wp:posOffset>
                </wp:positionH>
                <wp:positionV relativeFrom="paragraph">
                  <wp:posOffset>116205</wp:posOffset>
                </wp:positionV>
                <wp:extent cx="2344420" cy="1549400"/>
                <wp:effectExtent l="0" t="0" r="17780" b="1270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2344420" cy="15494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3DEECB8" w14:textId="59E8DE7B"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updating and monitoring status to determine potential inactivity due to loss of contact, immediate situations to move to inactive, + institutional stays, including roles &amp; responsibilities.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0C41EA8" id="Rectangle 2" o:spid="_x0000_s1033" style="position:absolute;margin-left:-5pt;margin-top:9.15pt;width:184.6pt;height:122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" fillcolor="#e6b8af">
                <v:stroke startarrowwidth="narrow" startarrowlength="short" endarrowwidth="narrow" endarrowlength="short" joinstyle="round"/>
                <v:textbox inset="2.53958mm,2.53958mm,2.53958mm,2.53958mm">
                  <w:txbxContent>
                    <w:p w14:paraId="33DEECB8" w14:textId="59E8DE7B"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updating and monitoring status to determine potential inactivity due to loss of contact, immediate situations to move to inactive, + institutional stays, including roles &amp; responsibilities.</w:t>
                      </w:r>
                    </w:p>
                  </w:txbxContent>
                </v:textbox>
                <w10:wrap type="square"/>
              </v:rect>
            </w:pict>
          </mc:Fallback>
        </mc:AlternateContent>
      </w:r>
      <w:r w:rsidRPr="00DC5BA3">
        <w:rPr>
          <w:rFonts w:asciiTheme="majorHAnsi" w:eastAsia="Quattrocento Sans" w:hAnsiTheme="majorHAnsi" w:cstheme="majorHAnsi"/>
          <w:color w:val="000000"/>
          <w:sz w:val="24"/>
          <w:szCs w:val="24"/>
        </w:rPr>
        <w:t xml:space="preserve">Clients that are flagged will be </w:t>
      </w:r>
      <w:r w:rsidRPr="00DC5BA3">
        <w:rPr>
          <w:rFonts w:asciiTheme="majorHAnsi" w:eastAsia="Quattrocento Sans" w:hAnsiTheme="majorHAnsi" w:cstheme="majorHAnsi"/>
          <w:color w:val="000000"/>
          <w:sz w:val="24"/>
          <w:szCs w:val="24"/>
          <w:shd w:val="clear" w:color="auto" w:fill="E6B8AF"/>
        </w:rPr>
        <w:t xml:space="preserve">closely monitored for any activity with other known geographic locations, jails, hospitals, death, etc. by CAP and the Street Outreach Team. </w:t>
      </w:r>
    </w:p>
    <w:p w14:paraId="4438735A"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sz w:val="24"/>
          <w:szCs w:val="24"/>
        </w:rPr>
      </w:pPr>
    </w:p>
    <w:p w14:paraId="44AE100C"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rPr>
        <w:t xml:space="preserve">The </w:t>
      </w:r>
      <w:r w:rsidRPr="00DC5BA3">
        <w:rPr>
          <w:rFonts w:asciiTheme="majorHAnsi" w:eastAsia="Quattrocento Sans" w:hAnsiTheme="majorHAnsi" w:cstheme="majorHAnsi"/>
          <w:color w:val="000000"/>
          <w:sz w:val="24"/>
          <w:szCs w:val="24"/>
          <w:shd w:val="clear" w:color="auto" w:fill="E6B8AF"/>
        </w:rPr>
        <w:t xml:space="preserve">CAP staff and Client Engagement Programs Manager will review </w:t>
      </w:r>
      <w:r w:rsidRPr="00DC5BA3">
        <w:rPr>
          <w:rFonts w:asciiTheme="majorHAnsi" w:eastAsia="Quattrocento Sans" w:hAnsiTheme="majorHAnsi" w:cstheme="majorHAnsi"/>
          <w:color w:val="000000"/>
          <w:sz w:val="24"/>
          <w:szCs w:val="24"/>
        </w:rPr>
        <w:t xml:space="preserve">the Housing Placement List </w:t>
      </w:r>
      <w:r w:rsidRPr="00DC5BA3">
        <w:rPr>
          <w:rFonts w:asciiTheme="majorHAnsi" w:eastAsia="Quattrocento Sans" w:hAnsiTheme="majorHAnsi" w:cstheme="majorHAnsi"/>
          <w:color w:val="000000"/>
          <w:sz w:val="24"/>
          <w:szCs w:val="24"/>
          <w:shd w:val="clear" w:color="auto" w:fill="E6B8AF"/>
        </w:rPr>
        <w:t xml:space="preserve">weekly to ensure </w:t>
      </w:r>
      <w:r w:rsidRPr="00DC5BA3">
        <w:rPr>
          <w:rFonts w:asciiTheme="majorHAnsi" w:eastAsia="Quattrocento Sans" w:hAnsiTheme="majorHAnsi" w:cstheme="majorHAnsi"/>
          <w:color w:val="000000"/>
          <w:sz w:val="24"/>
          <w:szCs w:val="24"/>
        </w:rPr>
        <w:t xml:space="preserve">clients have the </w:t>
      </w:r>
      <w:r w:rsidRPr="00DC5BA3">
        <w:rPr>
          <w:rFonts w:asciiTheme="majorHAnsi" w:eastAsia="Quattrocento Sans" w:hAnsiTheme="majorHAnsi" w:cstheme="majorHAnsi"/>
          <w:color w:val="000000"/>
          <w:sz w:val="24"/>
          <w:szCs w:val="24"/>
          <w:shd w:val="clear" w:color="auto" w:fill="E6B8AF"/>
        </w:rPr>
        <w:t>correct status</w:t>
      </w:r>
      <w:r w:rsidRPr="00DC5BA3">
        <w:rPr>
          <w:rFonts w:asciiTheme="majorHAnsi" w:eastAsia="Quattrocento Sans" w:hAnsiTheme="majorHAnsi" w:cstheme="majorHAnsi"/>
          <w:color w:val="000000"/>
          <w:sz w:val="24"/>
          <w:szCs w:val="24"/>
        </w:rPr>
        <w:t xml:space="preserve"> based on known information. </w:t>
      </w:r>
    </w:p>
    <w:p w14:paraId="64AA79B8"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7B0C6E1E" w14:textId="08217CF5" w:rsidR="00F03B56" w:rsidRPr="00DC5BA3" w:rsidRDefault="003E503A">
      <w:pPr>
        <w:spacing w:after="0"/>
        <w:rPr>
          <w:rFonts w:asciiTheme="majorHAnsi" w:eastAsia="Quattrocento Sans" w:hAnsiTheme="majorHAnsi" w:cstheme="majorHAnsi"/>
          <w:b/>
          <w:sz w:val="24"/>
          <w:szCs w:val="24"/>
        </w:rPr>
      </w:pPr>
      <w:r w:rsidRPr="00DC5BA3">
        <w:rPr>
          <w:rFonts w:asciiTheme="majorHAnsi" w:hAnsiTheme="majorHAnsi" w:cstheme="majorHAnsi"/>
          <w:noProof/>
        </w:rPr>
        <w:lastRenderedPageBreak/>
        <mc:AlternateContent>
          <mc:Choice Requires="wps">
            <w:drawing>
              <wp:anchor distT="114300" distB="114300" distL="114300" distR="114300" simplePos="0" relativeHeight="251663360" behindDoc="0" locked="0" layoutInCell="1" hidden="0" allowOverlap="1" wp14:anchorId="5F694232" wp14:editId="6376EDD8">
                <wp:simplePos x="0" y="0"/>
                <wp:positionH relativeFrom="column">
                  <wp:posOffset>4470400</wp:posOffset>
                </wp:positionH>
                <wp:positionV relativeFrom="paragraph">
                  <wp:posOffset>320040</wp:posOffset>
                </wp:positionV>
                <wp:extent cx="1898015" cy="812800"/>
                <wp:effectExtent l="0" t="0" r="6985" b="12700"/>
                <wp:wrapSquare wrapText="bothSides" distT="114300" distB="114300" distL="114300" distR="114300"/>
                <wp:docPr id="11" name="Rectangle 11"/>
                <wp:cNvGraphicFramePr/>
                <a:graphic xmlns:a="http://schemas.openxmlformats.org/drawingml/2006/main">
                  <a:graphicData uri="http://schemas.microsoft.com/office/word/2010/wordprocessingShape">
                    <wps:wsp>
                      <wps:cNvSpPr/>
                      <wps:spPr>
                        <a:xfrm>
                          <a:off x="0" y="0"/>
                          <a:ext cx="1898015" cy="812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6EE839D" w14:textId="440C2CC2"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tracking related to institutional stays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F694232" id="Rectangle 11" o:spid="_x0000_s1034" style="position:absolute;margin-left:352pt;margin-top:25.2pt;width:149.45pt;height:64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" fillcolor="#e6b8af">
                <v:stroke startarrowwidth="narrow" startarrowlength="short" endarrowwidth="narrow" endarrowlength="short" joinstyle="round"/>
                <v:textbox inset="2.53958mm,2.53958mm,2.53958mm,2.53958mm">
                  <w:txbxContent>
                    <w:p w14:paraId="56EE839D" w14:textId="440C2CC2"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tracking related to institutional stays</w:t>
                      </w:r>
                    </w:p>
                  </w:txbxContent>
                </v:textbox>
                <w10:wrap type="square"/>
              </v:rect>
            </w:pict>
          </mc:Fallback>
        </mc:AlternateContent>
      </w:r>
      <w:r w:rsidRPr="00DC5BA3">
        <w:rPr>
          <w:rFonts w:asciiTheme="majorHAnsi" w:eastAsia="Quattrocento Sans" w:hAnsiTheme="majorHAnsi" w:cstheme="majorHAnsi"/>
          <w:b/>
        </w:rPr>
        <w:t xml:space="preserve">As Per section 401(9) of the McKinney-Vento Assistance Act (42 U.S.C. 11360(9)) </w:t>
      </w:r>
      <w:r w:rsidRPr="00DC5BA3">
        <w:rPr>
          <w:rFonts w:asciiTheme="majorHAnsi" w:eastAsia="Quattrocento Sans" w:hAnsiTheme="majorHAnsi" w:cstheme="majorHAnsi"/>
          <w:b/>
          <w:sz w:val="24"/>
          <w:szCs w:val="24"/>
        </w:rPr>
        <w:t xml:space="preserve">An individual who has been residing in an institutional care facility, including jail, substance abuse or mental health treatment facility, hospital, or other similar facility, for fewer than 90 days and met all of the criteria of this definition before entering that facility will maintain their homeless status upon exiting the facility; An individual residing in an institutional care facility does not constitute a break in homelessness unless the stay is more than 90 days regardless of the homeless status prior to entering the facility. </w:t>
      </w:r>
    </w:p>
    <w:p w14:paraId="26E972C8"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64E51C20"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r w:rsidRPr="00DC5BA3">
        <w:rPr>
          <w:rFonts w:asciiTheme="majorHAnsi" w:eastAsia="Quattrocento Sans" w:hAnsiTheme="majorHAnsi" w:cstheme="majorHAnsi"/>
          <w:color w:val="000000"/>
          <w:sz w:val="28"/>
          <w:szCs w:val="28"/>
        </w:rPr>
        <w:t>Changing List Status</w:t>
      </w:r>
    </w:p>
    <w:p w14:paraId="4474DDAD"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rPr>
        <w:t>Households will be removed from the By-Name List and/or the Housing Placement List and placed on the Inactive By-Name List in the following circumstances:</w:t>
      </w:r>
    </w:p>
    <w:p w14:paraId="52691ED2"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sz w:val="24"/>
          <w:szCs w:val="24"/>
        </w:rPr>
      </w:pPr>
      <w:r w:rsidRPr="00DC5BA3">
        <w:rPr>
          <w:rFonts w:asciiTheme="majorHAnsi" w:hAnsiTheme="majorHAnsi" w:cstheme="majorHAnsi"/>
          <w:noProof/>
        </w:rPr>
        <mc:AlternateContent>
          <mc:Choice Requires="wps">
            <w:drawing>
              <wp:anchor distT="114300" distB="114300" distL="114300" distR="114300" simplePos="0" relativeHeight="251664384" behindDoc="0" locked="0" layoutInCell="1" hidden="0" allowOverlap="1" wp14:anchorId="584C4F14" wp14:editId="79A79AB5">
                <wp:simplePos x="0" y="0"/>
                <wp:positionH relativeFrom="column">
                  <wp:posOffset>-196215</wp:posOffset>
                </wp:positionH>
                <wp:positionV relativeFrom="paragraph">
                  <wp:posOffset>171450</wp:posOffset>
                </wp:positionV>
                <wp:extent cx="1738313" cy="1279951"/>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0" y="0"/>
                          <a:ext cx="1738313" cy="1279951"/>
                        </a:xfrm>
                        <a:prstGeom prst="rect">
                          <a:avLst/>
                        </a:prstGeom>
                        <a:solidFill>
                          <a:srgbClr val="E6B8AF"/>
                        </a:solidFill>
                        <a:ln w="9525" cap="flat" cmpd="sng">
                          <a:solidFill>
                            <a:srgbClr val="000000"/>
                          </a:solidFill>
                          <a:prstDash val="solid"/>
                          <a:round/>
                          <a:headEnd type="none" w="sm" len="sm"/>
                          <a:tailEnd type="none" w="sm" len="sm"/>
                        </a:ln>
                      </wps:spPr>
                      <wps:txbx>
                        <w:txbxContent>
                          <w:p w14:paraId="7392932E" w14:textId="7306DED5"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summarizing all three reasons for moves to inactivity</w:t>
                            </w:r>
                          </w:p>
                        </w:txbxContent>
                      </wps:txbx>
                      <wps:bodyPr spcFirstLastPara="1" wrap="square" lIns="91425" tIns="91425" rIns="91425" bIns="91425" anchor="t" anchorCtr="0">
                        <a:noAutofit/>
                      </wps:bodyPr>
                    </wps:wsp>
                  </a:graphicData>
                </a:graphic>
              </wp:anchor>
            </w:drawing>
          </mc:Choice>
          <mc:Fallback>
            <w:pict>
              <v:rect w14:anchorId="584C4F14" id="Rectangle 7" o:spid="_x0000_s1035" style="position:absolute;margin-left:-15.45pt;margin-top:13.5pt;width:136.9pt;height:100.8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" fillcolor="#e6b8af">
                <v:stroke startarrowwidth="narrow" startarrowlength="short" endarrowwidth="narrow" endarrowlength="short" joinstyle="round"/>
                <v:textbox inset="2.53958mm,2.53958mm,2.53958mm,2.53958mm">
                  <w:txbxContent>
                    <w:p w14:paraId="7392932E" w14:textId="7306DED5"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summarizing all three reasons for moves to inactivity</w:t>
                      </w:r>
                    </w:p>
                  </w:txbxContent>
                </v:textbox>
                <w10:wrap type="square"/>
              </v:rect>
            </w:pict>
          </mc:Fallback>
        </mc:AlternateContent>
      </w:r>
    </w:p>
    <w:p w14:paraId="25D04A7D" w14:textId="77777777" w:rsidR="00F03B56" w:rsidRPr="00DC5BA3" w:rsidRDefault="00000000">
      <w:pPr>
        <w:numPr>
          <w:ilvl w:val="0"/>
          <w:numId w:val="3"/>
        </w:numPr>
        <w:pBdr>
          <w:top w:val="nil"/>
          <w:left w:val="nil"/>
          <w:bottom w:val="nil"/>
          <w:right w:val="nil"/>
          <w:between w:val="nil"/>
        </w:pBdr>
        <w:spacing w:after="0" w:line="240" w:lineRule="auto"/>
        <w:rPr>
          <w:rFonts w:asciiTheme="majorHAnsi" w:eastAsia="Quattrocento Sans" w:hAnsiTheme="majorHAnsi" w:cstheme="majorHAnsi"/>
          <w:sz w:val="24"/>
          <w:szCs w:val="24"/>
        </w:rPr>
      </w:pPr>
      <w:r w:rsidRPr="00DC5BA3">
        <w:rPr>
          <w:rFonts w:asciiTheme="majorHAnsi" w:eastAsia="Quattrocento Sans" w:hAnsiTheme="majorHAnsi" w:cstheme="majorHAnsi"/>
          <w:color w:val="000000"/>
          <w:sz w:val="24"/>
          <w:szCs w:val="24"/>
        </w:rPr>
        <w:t xml:space="preserve">If CAP or Street Outreach </w:t>
      </w:r>
      <w:r w:rsidRPr="00DC5BA3">
        <w:rPr>
          <w:rFonts w:asciiTheme="majorHAnsi" w:eastAsia="Quattrocento Sans" w:hAnsiTheme="majorHAnsi" w:cstheme="majorHAnsi"/>
          <w:color w:val="000000"/>
          <w:sz w:val="24"/>
          <w:szCs w:val="24"/>
          <w:shd w:val="clear" w:color="auto" w:fill="E6B8AF"/>
        </w:rPr>
        <w:t xml:space="preserve">have attempted to contact or locate the household three times and had no contact with for 90 days AND they have had no </w:t>
      </w:r>
      <w:proofErr w:type="gramStart"/>
      <w:r w:rsidRPr="00DC5BA3">
        <w:rPr>
          <w:rFonts w:asciiTheme="majorHAnsi" w:eastAsia="Quattrocento Sans" w:hAnsiTheme="majorHAnsi" w:cstheme="majorHAnsi"/>
          <w:color w:val="000000"/>
          <w:sz w:val="24"/>
          <w:szCs w:val="24"/>
          <w:shd w:val="clear" w:color="auto" w:fill="E6B8AF"/>
        </w:rPr>
        <w:t>services</w:t>
      </w:r>
      <w:proofErr w:type="gramEnd"/>
      <w:r w:rsidRPr="00DC5BA3">
        <w:rPr>
          <w:rFonts w:asciiTheme="majorHAnsi" w:eastAsia="Quattrocento Sans" w:hAnsiTheme="majorHAnsi" w:cstheme="majorHAnsi"/>
          <w:color w:val="000000"/>
          <w:sz w:val="24"/>
          <w:szCs w:val="24"/>
          <w:shd w:val="clear" w:color="auto" w:fill="E6B8AF"/>
        </w:rPr>
        <w:t xml:space="preserve"> or shelter stays at any homeless service agency in HIMS for the past 90 days</w:t>
      </w:r>
      <w:r w:rsidRPr="00DC5BA3">
        <w:rPr>
          <w:rFonts w:asciiTheme="majorHAnsi" w:eastAsia="Quattrocento Sans" w:hAnsiTheme="majorHAnsi" w:cstheme="majorHAnsi"/>
          <w:sz w:val="24"/>
          <w:szCs w:val="24"/>
          <w:shd w:val="clear" w:color="auto" w:fill="E6B8AF"/>
        </w:rPr>
        <w:t>.</w:t>
      </w:r>
    </w:p>
    <w:p w14:paraId="42C65BFA" w14:textId="77777777" w:rsidR="00F03B56" w:rsidRPr="00DC5BA3" w:rsidRDefault="00000000">
      <w:pPr>
        <w:numPr>
          <w:ilvl w:val="0"/>
          <w:numId w:val="3"/>
        </w:numPr>
        <w:pBdr>
          <w:top w:val="nil"/>
          <w:left w:val="nil"/>
          <w:bottom w:val="nil"/>
          <w:right w:val="nil"/>
          <w:between w:val="nil"/>
        </w:pBdr>
        <w:spacing w:after="0" w:line="240" w:lineRule="auto"/>
        <w:rPr>
          <w:rFonts w:asciiTheme="majorHAnsi" w:eastAsia="Quattrocento Sans" w:hAnsiTheme="majorHAnsi" w:cstheme="majorHAnsi"/>
          <w:sz w:val="24"/>
          <w:szCs w:val="24"/>
        </w:rPr>
      </w:pPr>
      <w:r w:rsidRPr="00DC5BA3">
        <w:rPr>
          <w:rFonts w:asciiTheme="majorHAnsi" w:eastAsia="Quattrocento Sans" w:hAnsiTheme="majorHAnsi" w:cstheme="majorHAnsi"/>
          <w:color w:val="000000"/>
          <w:sz w:val="24"/>
          <w:szCs w:val="24"/>
          <w:shd w:val="clear" w:color="auto" w:fill="E6B8AF"/>
        </w:rPr>
        <w:t xml:space="preserve">If verifiable information is obtained of a situation that warrants an earlier exit include but not limited </w:t>
      </w:r>
      <w:proofErr w:type="gramStart"/>
      <w:r w:rsidRPr="00DC5BA3">
        <w:rPr>
          <w:rFonts w:asciiTheme="majorHAnsi" w:eastAsia="Quattrocento Sans" w:hAnsiTheme="majorHAnsi" w:cstheme="majorHAnsi"/>
          <w:color w:val="000000"/>
          <w:sz w:val="24"/>
          <w:szCs w:val="24"/>
          <w:shd w:val="clear" w:color="auto" w:fill="E6B8AF"/>
        </w:rPr>
        <w:t>to:</w:t>
      </w:r>
      <w:proofErr w:type="gramEnd"/>
      <w:r w:rsidRPr="00DC5BA3">
        <w:rPr>
          <w:rFonts w:asciiTheme="majorHAnsi" w:eastAsia="Quattrocento Sans" w:hAnsiTheme="majorHAnsi" w:cstheme="majorHAnsi"/>
          <w:color w:val="000000"/>
          <w:sz w:val="24"/>
          <w:szCs w:val="24"/>
          <w:shd w:val="clear" w:color="auto" w:fill="E6B8AF"/>
        </w:rPr>
        <w:t xml:space="preserve"> death, relocation to another region,</w:t>
      </w:r>
      <w:r w:rsidRPr="00DC5BA3">
        <w:rPr>
          <w:rFonts w:asciiTheme="majorHAnsi" w:eastAsia="Quattrocento Sans" w:hAnsiTheme="majorHAnsi" w:cstheme="majorHAnsi"/>
          <w:color w:val="000000"/>
          <w:sz w:val="24"/>
          <w:szCs w:val="24"/>
        </w:rPr>
        <w:t xml:space="preserve"> or </w:t>
      </w:r>
      <w:r w:rsidRPr="00DC5BA3">
        <w:rPr>
          <w:rFonts w:asciiTheme="majorHAnsi" w:eastAsia="Quattrocento Sans" w:hAnsiTheme="majorHAnsi" w:cstheme="majorHAnsi"/>
          <w:color w:val="000000"/>
          <w:sz w:val="24"/>
          <w:szCs w:val="24"/>
          <w:shd w:val="clear" w:color="auto" w:fill="E6B8AF"/>
        </w:rPr>
        <w:t xml:space="preserve">long-term </w:t>
      </w:r>
      <w:r w:rsidRPr="00DC5BA3">
        <w:rPr>
          <w:rFonts w:asciiTheme="majorHAnsi" w:eastAsia="Quattrocento Sans" w:hAnsiTheme="majorHAnsi" w:cstheme="majorHAnsi"/>
          <w:sz w:val="24"/>
          <w:szCs w:val="24"/>
          <w:shd w:val="clear" w:color="auto" w:fill="E6B8AF"/>
        </w:rPr>
        <w:t>institutionalization situations</w:t>
      </w:r>
      <w:r w:rsidRPr="00DC5BA3">
        <w:rPr>
          <w:rFonts w:asciiTheme="majorHAnsi" w:eastAsia="Quattrocento Sans" w:hAnsiTheme="majorHAnsi" w:cstheme="majorHAnsi"/>
          <w:sz w:val="24"/>
          <w:szCs w:val="24"/>
        </w:rPr>
        <w:t xml:space="preserve"> such as foster care or group home, long term hospitalizations or psychiatric facilities or long term nursing care facilities. </w:t>
      </w:r>
    </w:p>
    <w:p w14:paraId="4EC352FF"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hAnsiTheme="majorHAnsi" w:cstheme="majorHAnsi"/>
          <w:noProof/>
        </w:rPr>
        <mc:AlternateContent>
          <mc:Choice Requires="wps">
            <w:drawing>
              <wp:anchor distT="114300" distB="114300" distL="114300" distR="114300" simplePos="0" relativeHeight="251665408" behindDoc="0" locked="0" layoutInCell="1" hidden="0" allowOverlap="1" wp14:anchorId="69170D82" wp14:editId="6B7E9AD4">
                <wp:simplePos x="0" y="0"/>
                <wp:positionH relativeFrom="column">
                  <wp:posOffset>3924300</wp:posOffset>
                </wp:positionH>
                <wp:positionV relativeFrom="paragraph">
                  <wp:posOffset>158750</wp:posOffset>
                </wp:positionV>
                <wp:extent cx="2506980" cy="1003300"/>
                <wp:effectExtent l="0" t="0" r="7620" b="12700"/>
                <wp:wrapSquare wrapText="bothSides" distT="114300" distB="114300" distL="114300" distR="114300"/>
                <wp:docPr id="9" name="Rectangle 9"/>
                <wp:cNvGraphicFramePr/>
                <a:graphic xmlns:a="http://schemas.openxmlformats.org/drawingml/2006/main">
                  <a:graphicData uri="http://schemas.microsoft.com/office/word/2010/wordprocessingShape">
                    <wps:wsp>
                      <wps:cNvSpPr/>
                      <wps:spPr>
                        <a:xfrm>
                          <a:off x="0" y="0"/>
                          <a:ext cx="2506980" cy="10033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06AA6416" w14:textId="28C65CB5" w:rsidR="00F03B56" w:rsidRDefault="00000000">
                            <w:pPr>
                              <w:spacing w:after="0" w:line="240" w:lineRule="auto"/>
                              <w:textDirection w:val="btLr"/>
                            </w:pPr>
                            <w:r>
                              <w:rPr>
                                <w:rFonts w:ascii="Asap Condensed" w:eastAsia="Asap Condensed" w:hAnsi="Asap Condensed" w:cs="Asap Condensed"/>
                                <w:color w:val="000000"/>
                                <w:sz w:val="26"/>
                              </w:rPr>
                              <w:t>Determining 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including how a person who has been moved off the active list is reactiv</w:t>
                            </w:r>
                            <w:r w:rsidR="003E503A">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9170D82" id="Rectangle 9" o:spid="_x0000_s1036" style="position:absolute;margin-left:309pt;margin-top:12.5pt;width:197.4pt;height:79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" fillcolor="#d9ead3">
                <v:stroke startarrowwidth="narrow" startarrowlength="short" endarrowwidth="narrow" endarrowlength="short" joinstyle="round"/>
                <v:textbox inset="2.53958mm,2.53958mm,2.53958mm,2.53958mm">
                  <w:txbxContent>
                    <w:p w14:paraId="06AA6416" w14:textId="28C65CB5" w:rsidR="00F03B56" w:rsidRDefault="00000000">
                      <w:pPr>
                        <w:spacing w:after="0" w:line="240" w:lineRule="auto"/>
                        <w:textDirection w:val="btLr"/>
                      </w:pPr>
                      <w:r>
                        <w:rPr>
                          <w:rFonts w:ascii="Asap Condensed" w:eastAsia="Asap Condensed" w:hAnsi="Asap Condensed" w:cs="Asap Condensed"/>
                          <w:color w:val="000000"/>
                          <w:sz w:val="26"/>
                        </w:rPr>
                        <w:t>Determining 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including how a person who has been moved off the active list is reactiv</w:t>
                      </w:r>
                      <w:r w:rsidR="003E503A">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v:textbox>
                <w10:wrap type="square"/>
              </v:rect>
            </w:pict>
          </mc:Fallback>
        </mc:AlternateContent>
      </w:r>
    </w:p>
    <w:p w14:paraId="3653DDEC"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eastAsia="Quattrocento Sans" w:hAnsiTheme="majorHAnsi" w:cstheme="majorHAnsi"/>
          <w:color w:val="000000"/>
          <w:sz w:val="24"/>
          <w:szCs w:val="24"/>
          <w:shd w:val="clear" w:color="auto" w:fill="D9EAD3"/>
        </w:rPr>
        <w:t xml:space="preserve">If a household on the Inactive By-Name List is verified as homeless </w:t>
      </w:r>
      <w:r w:rsidRPr="00DC5BA3">
        <w:rPr>
          <w:rFonts w:asciiTheme="majorHAnsi" w:eastAsia="Quattrocento Sans" w:hAnsiTheme="majorHAnsi" w:cstheme="majorHAnsi"/>
          <w:color w:val="000000"/>
          <w:sz w:val="24"/>
          <w:szCs w:val="24"/>
        </w:rPr>
        <w:t xml:space="preserve">by the Street Outreach Team, emergency shelters, transitional housing, day shelters, or any other homeless service agency in the NWLA Region; </w:t>
      </w:r>
      <w:r w:rsidRPr="00DC5BA3">
        <w:rPr>
          <w:rFonts w:asciiTheme="majorHAnsi" w:eastAsia="Quattrocento Sans" w:hAnsiTheme="majorHAnsi" w:cstheme="majorHAnsi"/>
          <w:color w:val="000000"/>
          <w:sz w:val="24"/>
          <w:szCs w:val="24"/>
          <w:shd w:val="clear" w:color="auto" w:fill="D9EAD3"/>
        </w:rPr>
        <w:t xml:space="preserve">they are removed from the Inactive By-Name List and placed on the By-Name List. At this point the person is considered fully reengaged with the system </w:t>
      </w:r>
      <w:r w:rsidRPr="00DC5BA3">
        <w:rPr>
          <w:rFonts w:asciiTheme="majorHAnsi" w:eastAsia="Quattrocento Sans" w:hAnsiTheme="majorHAnsi" w:cstheme="majorHAnsi"/>
          <w:color w:val="000000"/>
          <w:sz w:val="24"/>
          <w:szCs w:val="24"/>
        </w:rPr>
        <w:t>and may be re-assessed by the Coordinated Assessment Program.</w:t>
      </w:r>
    </w:p>
    <w:p w14:paraId="4A75860B"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p w14:paraId="19A42FA3"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r w:rsidRPr="00DC5BA3">
        <w:rPr>
          <w:rFonts w:asciiTheme="majorHAnsi" w:eastAsia="Quattrocento Sans" w:hAnsiTheme="majorHAnsi" w:cstheme="majorHAnsi"/>
          <w:color w:val="000000"/>
          <w:sz w:val="28"/>
          <w:szCs w:val="28"/>
        </w:rPr>
        <w:t>Monitoring and Upkeep</w:t>
      </w:r>
    </w:p>
    <w:p w14:paraId="4AC4394F"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sz w:val="24"/>
          <w:szCs w:val="24"/>
        </w:rPr>
      </w:pPr>
      <w:r w:rsidRPr="00DC5BA3">
        <w:rPr>
          <w:rFonts w:asciiTheme="majorHAnsi" w:hAnsiTheme="majorHAnsi" w:cstheme="majorHAnsi"/>
          <w:noProof/>
        </w:rPr>
        <mc:AlternateContent>
          <mc:Choice Requires="wps">
            <w:drawing>
              <wp:anchor distT="114300" distB="114300" distL="114300" distR="114300" simplePos="0" relativeHeight="251666432" behindDoc="0" locked="0" layoutInCell="1" hidden="0" allowOverlap="1" wp14:anchorId="7FCAAC11" wp14:editId="320A0DEF">
                <wp:simplePos x="0" y="0"/>
                <wp:positionH relativeFrom="column">
                  <wp:posOffset>0</wp:posOffset>
                </wp:positionH>
                <wp:positionV relativeFrom="paragraph">
                  <wp:posOffset>127000</wp:posOffset>
                </wp:positionV>
                <wp:extent cx="1898015" cy="1066800"/>
                <wp:effectExtent l="0" t="0" r="6985" b="1270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0" y="0"/>
                          <a:ext cx="1898015" cy="10668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73FD4D69" w14:textId="7D7515FD"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summarizing roles + responsibilities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FCAAC11" id="Rectangle 5" o:spid="_x0000_s1037" style="position:absolute;margin-left:0;margin-top:10pt;width:149.45pt;height:84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" fillcolor="#e6b8af">
                <v:stroke startarrowwidth="narrow" startarrowlength="short" endarrowwidth="narrow" endarrowlength="short" joinstyle="round"/>
                <v:textbox inset="2.53958mm,2.53958mm,2.53958mm,2.53958mm">
                  <w:txbxContent>
                    <w:p w14:paraId="73FD4D69" w14:textId="7D7515FD"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summarizing roles + responsibilities</w:t>
                      </w:r>
                    </w:p>
                  </w:txbxContent>
                </v:textbox>
                <w10:wrap type="square"/>
              </v:rect>
            </w:pict>
          </mc:Fallback>
        </mc:AlternateContent>
      </w:r>
    </w:p>
    <w:p w14:paraId="64D77545"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r w:rsidRPr="00DC5BA3">
        <w:rPr>
          <w:rFonts w:asciiTheme="majorHAnsi" w:eastAsia="Quattrocento Sans" w:hAnsiTheme="majorHAnsi" w:cstheme="majorHAnsi"/>
          <w:color w:val="000000"/>
          <w:sz w:val="24"/>
          <w:szCs w:val="24"/>
        </w:rPr>
        <w:t xml:space="preserve">The </w:t>
      </w:r>
      <w:r w:rsidRPr="00DC5BA3">
        <w:rPr>
          <w:rFonts w:asciiTheme="majorHAnsi" w:eastAsia="Quattrocento Sans" w:hAnsiTheme="majorHAnsi" w:cstheme="majorHAnsi"/>
          <w:color w:val="000000"/>
          <w:sz w:val="24"/>
          <w:szCs w:val="24"/>
          <w:shd w:val="clear" w:color="auto" w:fill="F4CCCC"/>
        </w:rPr>
        <w:t>HMIS System Administrator, HMIS Data Specialist, Coordinated Assessment Manager and the Client Programs Manager</w:t>
      </w:r>
      <w:r w:rsidRPr="00DC5BA3">
        <w:rPr>
          <w:rFonts w:asciiTheme="majorHAnsi" w:eastAsia="Quattrocento Sans" w:hAnsiTheme="majorHAnsi" w:cstheme="majorHAnsi"/>
          <w:color w:val="000000"/>
          <w:sz w:val="24"/>
          <w:szCs w:val="24"/>
        </w:rPr>
        <w:t xml:space="preserve"> will all have access to all three lists. The </w:t>
      </w:r>
      <w:r w:rsidRPr="00DC5BA3">
        <w:rPr>
          <w:rFonts w:asciiTheme="majorHAnsi" w:eastAsia="Quattrocento Sans" w:hAnsiTheme="majorHAnsi" w:cstheme="majorHAnsi"/>
          <w:color w:val="000000"/>
          <w:sz w:val="24"/>
          <w:szCs w:val="24"/>
          <w:shd w:val="clear" w:color="auto" w:fill="F4CCCC"/>
        </w:rPr>
        <w:t xml:space="preserve">lists will be closely monitored by the team listed above on a regular basis </w:t>
      </w:r>
      <w:r w:rsidRPr="00DC5BA3">
        <w:rPr>
          <w:rFonts w:asciiTheme="majorHAnsi" w:eastAsia="Quattrocento Sans" w:hAnsiTheme="majorHAnsi" w:cstheme="majorHAnsi"/>
          <w:color w:val="000000"/>
          <w:sz w:val="24"/>
          <w:szCs w:val="24"/>
        </w:rPr>
        <w:t>to ensure all components are working and the information is translating between lists appropriately.</w:t>
      </w:r>
    </w:p>
    <w:p w14:paraId="38BAD5A6"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p>
    <w:p w14:paraId="72A30543" w14:textId="77777777" w:rsidR="00F03B56" w:rsidRPr="00DC5BA3" w:rsidRDefault="00000000">
      <w:pPr>
        <w:pBdr>
          <w:top w:val="nil"/>
          <w:left w:val="nil"/>
          <w:bottom w:val="nil"/>
          <w:right w:val="nil"/>
          <w:between w:val="nil"/>
        </w:pBdr>
        <w:spacing w:after="0" w:line="240" w:lineRule="auto"/>
        <w:rPr>
          <w:rFonts w:asciiTheme="majorHAnsi" w:eastAsia="Quattrocento Sans" w:hAnsiTheme="majorHAnsi" w:cstheme="majorHAnsi"/>
          <w:color w:val="000000"/>
          <w:sz w:val="28"/>
          <w:szCs w:val="28"/>
        </w:rPr>
      </w:pPr>
      <w:r w:rsidRPr="00DC5BA3">
        <w:rPr>
          <w:rFonts w:asciiTheme="majorHAnsi" w:eastAsia="Quattrocento Sans" w:hAnsiTheme="majorHAnsi" w:cstheme="majorHAnsi"/>
          <w:color w:val="000000"/>
          <w:sz w:val="28"/>
          <w:szCs w:val="28"/>
        </w:rPr>
        <w:t>Technical Aspect</w:t>
      </w:r>
    </w:p>
    <w:p w14:paraId="730DD1E0" w14:textId="420398B1" w:rsidR="00F03B56" w:rsidRPr="00DC5BA3" w:rsidRDefault="003E503A">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r w:rsidRPr="00DC5BA3">
        <w:rPr>
          <w:rFonts w:asciiTheme="majorHAnsi" w:hAnsiTheme="majorHAnsi" w:cstheme="majorHAnsi"/>
          <w:noProof/>
        </w:rPr>
        <mc:AlternateContent>
          <mc:Choice Requires="wps">
            <w:drawing>
              <wp:anchor distT="114300" distB="114300" distL="114300" distR="114300" simplePos="0" relativeHeight="251667456" behindDoc="0" locked="0" layoutInCell="1" hidden="0" allowOverlap="1" wp14:anchorId="0AB756A1" wp14:editId="24F74628">
                <wp:simplePos x="0" y="0"/>
                <wp:positionH relativeFrom="column">
                  <wp:posOffset>4127500</wp:posOffset>
                </wp:positionH>
                <wp:positionV relativeFrom="paragraph">
                  <wp:posOffset>646430</wp:posOffset>
                </wp:positionV>
                <wp:extent cx="1898015" cy="1435100"/>
                <wp:effectExtent l="0" t="0" r="6985" b="12700"/>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0" y="0"/>
                          <a:ext cx="1898015" cy="14351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B1F37B1" w14:textId="258A226D"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describing the process to indicate “moves to inactive” to report this monthly metric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AB756A1" id="Rectangle 8" o:spid="_x0000_s1038" style="position:absolute;margin-left:325pt;margin-top:50.9pt;width:149.45pt;height:113pt;z-index:2516674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" fillcolor="#e6b8af">
                <v:stroke startarrowwidth="narrow" startarrowlength="short" endarrowwidth="narrow" endarrowlength="short" joinstyle="round"/>
                <v:textbox inset="2.53958mm,2.53958mm,2.53958mm,2.53958mm">
                  <w:txbxContent>
                    <w:p w14:paraId="3B1F37B1" w14:textId="258A226D" w:rsidR="00F03B56" w:rsidRDefault="00000000">
                      <w:pPr>
                        <w:spacing w:after="0" w:line="240" w:lineRule="auto"/>
                        <w:textDirection w:val="btLr"/>
                      </w:pPr>
                      <w:r>
                        <w:rPr>
                          <w:rFonts w:ascii="Asap Condensed" w:eastAsia="Asap Condensed" w:hAnsi="Asap Condensed" w:cs="Asap Condensed"/>
                          <w:color w:val="000000"/>
                          <w:sz w:val="26"/>
                        </w:rPr>
                        <w:t>Determining Inactivity Section:</w:t>
                      </w:r>
                      <w:r w:rsidR="00DC5BA3">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describing the process to indicate “moves to inactive” to report this monthly metric</w:t>
                      </w:r>
                    </w:p>
                  </w:txbxContent>
                </v:textbox>
                <w10:wrap type="square"/>
              </v:rect>
            </w:pict>
          </mc:Fallback>
        </mc:AlternateContent>
      </w:r>
      <w:r w:rsidRPr="00DC5BA3">
        <w:rPr>
          <w:rFonts w:asciiTheme="majorHAnsi" w:eastAsia="Quattrocento Sans" w:hAnsiTheme="majorHAnsi" w:cstheme="majorHAnsi"/>
          <w:color w:val="000000"/>
          <w:sz w:val="24"/>
          <w:szCs w:val="24"/>
          <w:shd w:val="clear" w:color="auto" w:fill="E6B8AF"/>
        </w:rPr>
        <w:t>A script has been created in HMIS Business Objects to capture the inactive / active status of a client based on the exit destination.</w:t>
      </w:r>
      <w:r w:rsidRPr="00DC5BA3">
        <w:rPr>
          <w:rFonts w:asciiTheme="majorHAnsi" w:eastAsia="Quattrocento Sans" w:hAnsiTheme="majorHAnsi" w:cstheme="majorHAnsi"/>
          <w:color w:val="000000"/>
          <w:sz w:val="24"/>
          <w:szCs w:val="24"/>
        </w:rPr>
        <w:t xml:space="preserve"> The determination of an active / inactive status was carefully determined by </w:t>
      </w:r>
      <w:proofErr w:type="spellStart"/>
      <w:r w:rsidRPr="00DC5BA3">
        <w:rPr>
          <w:rFonts w:asciiTheme="majorHAnsi" w:eastAsia="Quattrocento Sans" w:hAnsiTheme="majorHAnsi" w:cstheme="majorHAnsi"/>
          <w:color w:val="000000"/>
          <w:sz w:val="24"/>
          <w:szCs w:val="24"/>
        </w:rPr>
        <w:t>WellSky</w:t>
      </w:r>
      <w:proofErr w:type="spellEnd"/>
      <w:r w:rsidRPr="00DC5BA3">
        <w:rPr>
          <w:rFonts w:asciiTheme="majorHAnsi" w:eastAsia="Quattrocento Sans" w:hAnsiTheme="majorHAnsi" w:cstheme="majorHAnsi"/>
          <w:color w:val="000000"/>
          <w:sz w:val="24"/>
          <w:szCs w:val="24"/>
        </w:rPr>
        <w:t xml:space="preserve"> staff, Community Solutions staff and the HMIS System Administrator to ensure the appropriate response is captured for each exit destination. This script will be carefully monitored by the HMIS System Administrator, the HMIS Data Specialist, Coordinated Assessment Manager, and the Client Engagement Programs Manager to ensure that the current and exit destination responses are </w:t>
      </w:r>
      <w:proofErr w:type="gramStart"/>
      <w:r w:rsidRPr="00DC5BA3">
        <w:rPr>
          <w:rFonts w:asciiTheme="majorHAnsi" w:eastAsia="Quattrocento Sans" w:hAnsiTheme="majorHAnsi" w:cstheme="majorHAnsi"/>
          <w:color w:val="000000"/>
          <w:sz w:val="24"/>
          <w:szCs w:val="24"/>
        </w:rPr>
        <w:t>correct</w:t>
      </w:r>
      <w:proofErr w:type="gramEnd"/>
      <w:r w:rsidRPr="00DC5BA3">
        <w:rPr>
          <w:rFonts w:asciiTheme="majorHAnsi" w:eastAsia="Quattrocento Sans" w:hAnsiTheme="majorHAnsi" w:cstheme="majorHAnsi"/>
          <w:color w:val="000000"/>
          <w:sz w:val="24"/>
          <w:szCs w:val="24"/>
        </w:rPr>
        <w:t xml:space="preserve"> and that the client is documented on the correct list. We will convene bi-annually (or as needed) to discuss any changes that may need to be made to the script.</w:t>
      </w:r>
    </w:p>
    <w:p w14:paraId="743965D9" w14:textId="77777777" w:rsidR="00F03B56" w:rsidRPr="00DC5BA3" w:rsidRDefault="00F03B56">
      <w:pPr>
        <w:pBdr>
          <w:top w:val="nil"/>
          <w:left w:val="nil"/>
          <w:bottom w:val="nil"/>
          <w:right w:val="nil"/>
          <w:between w:val="nil"/>
        </w:pBdr>
        <w:spacing w:after="0" w:line="240" w:lineRule="auto"/>
        <w:rPr>
          <w:rFonts w:asciiTheme="majorHAnsi" w:eastAsia="Quattrocento Sans" w:hAnsiTheme="majorHAnsi" w:cstheme="majorHAnsi"/>
          <w:color w:val="000000"/>
          <w:sz w:val="24"/>
          <w:szCs w:val="24"/>
        </w:rPr>
      </w:pPr>
    </w:p>
    <w:sectPr w:rsidR="00F03B56" w:rsidRPr="00DC5BA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6B2E4" w14:textId="77777777" w:rsidR="000B6E38" w:rsidRDefault="000B6E38">
      <w:pPr>
        <w:spacing w:after="0" w:line="240" w:lineRule="auto"/>
      </w:pPr>
      <w:r>
        <w:separator/>
      </w:r>
    </w:p>
  </w:endnote>
  <w:endnote w:type="continuationSeparator" w:id="0">
    <w:p w14:paraId="2BC233CE" w14:textId="77777777" w:rsidR="000B6E38" w:rsidRDefault="000B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8B4E60-9E18-014D-BA00-CB6BB4A1C189}"/>
  </w:font>
  <w:font w:name="Courier New">
    <w:panose1 w:val="02070309020205020404"/>
    <w:charset w:val="00"/>
    <w:family w:val="modern"/>
    <w:pitch w:val="fixed"/>
    <w:sig w:usb0="E0002AFF" w:usb1="C0007843" w:usb2="00000009" w:usb3="00000000" w:csb0="000001FF" w:csb1="00000000"/>
    <w:embedRegular r:id="rId2" w:fontKey="{91A6A5C8-CCEF-224C-AF92-472932B10515}"/>
  </w:font>
  <w:font w:name="Times New Roman">
    <w:panose1 w:val="02020603050405020304"/>
    <w:charset w:val="00"/>
    <w:family w:val="roman"/>
    <w:pitch w:val="variable"/>
    <w:sig w:usb0="E0002EFF" w:usb1="C000785B" w:usb2="00000009" w:usb3="00000000" w:csb0="000001FF" w:csb1="00000000"/>
    <w:embedRegular r:id="rId3" w:fontKey="{AC58D701-5BEA-AA40-9FA2-7FE411328BE9}"/>
  </w:font>
  <w:font w:name="Calibri">
    <w:panose1 w:val="020F0502020204030204"/>
    <w:charset w:val="00"/>
    <w:family w:val="swiss"/>
    <w:pitch w:val="variable"/>
    <w:sig w:usb0="E0002AFF" w:usb1="C000247B" w:usb2="00000009" w:usb3="00000000" w:csb0="000001FF" w:csb1="00000000"/>
    <w:embedRegular r:id="rId4" w:fontKey="{9A36914C-3C5A-2A4B-AC0D-E2881E4BBC7B}"/>
    <w:embedBold r:id="rId5" w:fontKey="{751C66BB-6700-5846-BAD1-3F6F69EABCD6}"/>
    <w:embedItalic r:id="rId6" w:fontKey="{100F824E-1C50-9F4A-B170-5953EBAF1CE9}"/>
  </w:font>
  <w:font w:name="Georgia">
    <w:panose1 w:val="02040502050405020303"/>
    <w:charset w:val="00"/>
    <w:family w:val="roman"/>
    <w:pitch w:val="variable"/>
    <w:sig w:usb0="00000287" w:usb1="00000000" w:usb2="00000000" w:usb3="00000000" w:csb0="0000009F" w:csb1="00000000"/>
    <w:embedRegular r:id="rId7" w:fontKey="{6B04CE59-BC22-2D45-852D-A78368D4832B}"/>
    <w:embedItalic r:id="rId8" w:fontKey="{9EB6EF11-C113-BB46-A7AE-9CF20DE580FD}"/>
  </w:font>
  <w:font w:name="Asap Condensed">
    <w:charset w:val="00"/>
    <w:family w:val="auto"/>
    <w:pitch w:val="default"/>
    <w:embedRegular r:id="rId9" w:fontKey="{A883AEBF-4151-3E46-9896-6DAE41249011}"/>
    <w:embedBold r:id="rId10" w:fontKey="{877BB5DF-C543-0843-9C40-E445855B1CFE}"/>
    <w:embedItalic r:id="rId11" w:fontKey="{FD861AFC-02D9-3B46-873E-110B2C250698}"/>
  </w:font>
  <w:font w:name="Quattrocento Sans">
    <w:panose1 w:val="020B0502050000020003"/>
    <w:charset w:val="00"/>
    <w:family w:val="swiss"/>
    <w:pitch w:val="variable"/>
    <w:sig w:usb0="800000BF" w:usb1="4000005B" w:usb2="00000000" w:usb3="00000000" w:csb0="00000001" w:csb1="00000000"/>
    <w:embedRegular r:id="rId12" w:fontKey="{77BB6876-D4A1-1C4E-805A-0716C19D8F5D}"/>
    <w:embedBold r:id="rId13" w:fontKey="{BD065A22-B866-354C-A06E-94C90E284291}"/>
  </w:font>
  <w:font w:name="Raleway">
    <w:panose1 w:val="00000000000000000000"/>
    <w:charset w:val="4D"/>
    <w:family w:val="auto"/>
    <w:pitch w:val="variable"/>
    <w:sig w:usb0="A00002FF" w:usb1="5000205B" w:usb2="00000000" w:usb3="00000000" w:csb0="00000197" w:csb1="00000000"/>
    <w:embedRegular r:id="rId14" w:fontKey="{F376C03C-E5FA-8B49-987B-5FE0110FFAF1}"/>
    <w:embedBold r:id="rId15" w:fontKey="{DE1296A0-92BA-9540-9EED-FDAE757D29F5}"/>
  </w:font>
  <w:font w:name="Cambria">
    <w:panose1 w:val="02040503050406030204"/>
    <w:charset w:val="00"/>
    <w:family w:val="roman"/>
    <w:pitch w:val="variable"/>
    <w:sig w:usb0="E00002FF" w:usb1="400004FF" w:usb2="00000000" w:usb3="00000000" w:csb0="0000019F" w:csb1="00000000"/>
    <w:embedRegular r:id="rId16" w:fontKey="{FB190EF0-C20F-6647-9A63-3F4A7BB7FC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C1160" w14:textId="77777777" w:rsidR="000B6E38" w:rsidRDefault="000B6E38">
      <w:pPr>
        <w:spacing w:after="0" w:line="240" w:lineRule="auto"/>
      </w:pPr>
      <w:r>
        <w:separator/>
      </w:r>
    </w:p>
  </w:footnote>
  <w:footnote w:type="continuationSeparator" w:id="0">
    <w:p w14:paraId="2E1EE4B0" w14:textId="77777777" w:rsidR="000B6E38" w:rsidRDefault="000B6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78676" w14:textId="77777777" w:rsidR="00F03B56" w:rsidRDefault="00000000">
    <w:pPr>
      <w:pStyle w:val="Heading1"/>
      <w:spacing w:before="400" w:line="276" w:lineRule="auto"/>
      <w:rPr>
        <w:rFonts w:ascii="Raleway" w:eastAsia="Raleway" w:hAnsi="Raleway" w:cs="Raleway"/>
        <w:color w:val="A50A51"/>
        <w:sz w:val="40"/>
        <w:szCs w:val="40"/>
      </w:rPr>
    </w:pPr>
    <w:bookmarkStart w:id="2" w:name="_awc41u4dafjh" w:colFirst="0" w:colLast="0"/>
    <w:bookmarkEnd w:id="2"/>
    <w:r>
      <w:rPr>
        <w:rFonts w:ascii="Raleway" w:eastAsia="Raleway" w:hAnsi="Raleway" w:cs="Raleway"/>
        <w:color w:val="A50A51"/>
        <w:sz w:val="40"/>
        <w:szCs w:val="40"/>
      </w:rPr>
      <w:t>BFZ Community Workshopped Policy Example</w:t>
    </w:r>
  </w:p>
  <w:p w14:paraId="0D4E4ED6" w14:textId="77777777" w:rsidR="00F03B56" w:rsidRDefault="000B6E38">
    <w:r>
      <w:rPr>
        <w:noProof/>
      </w:rPr>
      <w:pict w14:anchorId="6C9D966C">
        <v:rect id="_x0000_i1026"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D7CE5"/>
    <w:multiLevelType w:val="multilevel"/>
    <w:tmpl w:val="4296E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3A60C6"/>
    <w:multiLevelType w:val="multilevel"/>
    <w:tmpl w:val="957E8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DF4017"/>
    <w:multiLevelType w:val="multilevel"/>
    <w:tmpl w:val="DE1ED8D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404306392">
    <w:abstractNumId w:val="1"/>
  </w:num>
  <w:num w:numId="2" w16cid:durableId="612636443">
    <w:abstractNumId w:val="0"/>
  </w:num>
  <w:num w:numId="3" w16cid:durableId="1345523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56"/>
    <w:rsid w:val="000B6E38"/>
    <w:rsid w:val="00307305"/>
    <w:rsid w:val="003201F7"/>
    <w:rsid w:val="00327C5D"/>
    <w:rsid w:val="003E503A"/>
    <w:rsid w:val="004F2C7C"/>
    <w:rsid w:val="007144B7"/>
    <w:rsid w:val="00736070"/>
    <w:rsid w:val="00986206"/>
    <w:rsid w:val="00C44166"/>
    <w:rsid w:val="00CE3495"/>
    <w:rsid w:val="00D01CA0"/>
    <w:rsid w:val="00D0330A"/>
    <w:rsid w:val="00DC5BA3"/>
    <w:rsid w:val="00F03B56"/>
    <w:rsid w:val="00F41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DDB2D"/>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41281"/>
    <w:rPr>
      <w:color w:val="0000FF" w:themeColor="hyperlink"/>
      <w:u w:val="single"/>
    </w:rPr>
  </w:style>
  <w:style w:type="character" w:styleId="UnresolvedMention">
    <w:name w:val="Unresolved Mention"/>
    <w:basedOn w:val="DefaultParagraphFont"/>
    <w:uiPriority w:val="99"/>
    <w:semiHidden/>
    <w:unhideWhenUsed/>
    <w:rsid w:val="00F41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ogin.builtforzero.org/toolkit/quality-data-toolkit/inactivity/tool-bfz-inactive-policy-gui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6</cp:revision>
  <dcterms:created xsi:type="dcterms:W3CDTF">2024-10-16T12:25:00Z</dcterms:created>
  <dcterms:modified xsi:type="dcterms:W3CDTF">2025-03-07T21:45:00Z</dcterms:modified>
</cp:coreProperties>
</file>