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02" w:rsidRDefault="00EB3A26">
      <w:pPr>
        <w:pStyle w:val="BodyText"/>
        <w:spacing w:before="74"/>
        <w:ind w:left="200" w:right="185"/>
        <w:jc w:val="center"/>
      </w:pPr>
      <w:bookmarkStart w:id="0" w:name="_GoBack"/>
      <w:bookmarkEnd w:id="0"/>
      <w:r>
        <w:t>Inter-agency Community Action Collaborative</w:t>
      </w:r>
      <w:r w:rsidR="00E7139A">
        <w:t xml:space="preserve"> (CAC)</w:t>
      </w:r>
    </w:p>
    <w:p w:rsidR="00FD1102" w:rsidRDefault="008C3899">
      <w:pPr>
        <w:spacing w:before="66"/>
        <w:ind w:left="210" w:right="185"/>
        <w:jc w:val="center"/>
        <w:rPr>
          <w:b/>
        </w:rPr>
      </w:pPr>
      <w:r>
        <w:rPr>
          <w:b/>
          <w:sz w:val="28"/>
          <w:u w:val="thick"/>
        </w:rPr>
        <w:t>C</w:t>
      </w:r>
      <w:r>
        <w:rPr>
          <w:b/>
          <w:u w:val="thick"/>
        </w:rPr>
        <w:t xml:space="preserve">ONSENT TO </w:t>
      </w:r>
      <w:r>
        <w:rPr>
          <w:b/>
          <w:sz w:val="28"/>
          <w:u w:val="thick"/>
        </w:rPr>
        <w:t>D</w:t>
      </w:r>
      <w:r w:rsidR="00EB3A26">
        <w:rPr>
          <w:b/>
          <w:u w:val="thick"/>
        </w:rPr>
        <w:t xml:space="preserve">ISCLOSE, </w:t>
      </w:r>
      <w:r>
        <w:rPr>
          <w:b/>
          <w:sz w:val="28"/>
          <w:u w:val="thick"/>
        </w:rPr>
        <w:t>S</w:t>
      </w:r>
      <w:r>
        <w:rPr>
          <w:b/>
          <w:u w:val="thick"/>
        </w:rPr>
        <w:t xml:space="preserve">UBSTANCE </w:t>
      </w:r>
      <w:r>
        <w:rPr>
          <w:b/>
          <w:sz w:val="28"/>
          <w:u w:val="thick"/>
        </w:rPr>
        <w:t>A</w:t>
      </w:r>
      <w:r>
        <w:rPr>
          <w:b/>
          <w:u w:val="thick"/>
        </w:rPr>
        <w:t>BUSE,</w:t>
      </w:r>
      <w:r>
        <w:rPr>
          <w:b/>
          <w:sz w:val="28"/>
          <w:u w:val="thick"/>
        </w:rPr>
        <w:t xml:space="preserve"> M</w:t>
      </w:r>
      <w:r>
        <w:rPr>
          <w:b/>
          <w:u w:val="thick"/>
        </w:rPr>
        <w:t xml:space="preserve">ENTAL </w:t>
      </w:r>
      <w:r>
        <w:rPr>
          <w:b/>
          <w:sz w:val="28"/>
          <w:u w:val="thick"/>
        </w:rPr>
        <w:t>H</w:t>
      </w:r>
      <w:r>
        <w:rPr>
          <w:b/>
          <w:u w:val="thick"/>
        </w:rPr>
        <w:t xml:space="preserve">EALTH </w:t>
      </w:r>
      <w:r>
        <w:rPr>
          <w:b/>
          <w:sz w:val="28"/>
          <w:u w:val="thick"/>
        </w:rPr>
        <w:t>T</w:t>
      </w:r>
      <w:r w:rsidR="00EB3A26">
        <w:rPr>
          <w:b/>
          <w:u w:val="thick"/>
        </w:rPr>
        <w:t>REATMENT, MEDICAL</w:t>
      </w:r>
      <w:r w:rsidR="00C434F0">
        <w:rPr>
          <w:b/>
          <w:u w:val="thick"/>
        </w:rPr>
        <w:t xml:space="preserve"> TREATMENT</w:t>
      </w:r>
      <w:r w:rsidR="00EB3A26">
        <w:rPr>
          <w:b/>
          <w:u w:val="thick"/>
        </w:rPr>
        <w:t xml:space="preserve"> INFORMATION</w:t>
      </w:r>
      <w:r w:rsidR="00C434F0">
        <w:rPr>
          <w:b/>
          <w:u w:val="thick"/>
        </w:rPr>
        <w:t xml:space="preserve">, </w:t>
      </w:r>
      <w:r w:rsidR="00EB3A26">
        <w:rPr>
          <w:b/>
          <w:u w:val="thick"/>
        </w:rPr>
        <w:t>AND CARE COORDINATION INFORMATION.</w:t>
      </w:r>
    </w:p>
    <w:p w:rsidR="00FD1102" w:rsidRDefault="00FD1102">
      <w:pPr>
        <w:pStyle w:val="BodyText"/>
        <w:spacing w:before="10"/>
        <w:rPr>
          <w:b/>
          <w:sz w:val="15"/>
        </w:rPr>
      </w:pPr>
    </w:p>
    <w:p w:rsidR="00FD1102" w:rsidRDefault="008C3899">
      <w:pPr>
        <w:pStyle w:val="BodyText"/>
        <w:spacing w:before="90"/>
        <w:ind w:left="105"/>
      </w:pPr>
      <w:r>
        <w:t xml:space="preserve">This </w:t>
      </w:r>
      <w:r>
        <w:rPr>
          <w:b/>
        </w:rPr>
        <w:t xml:space="preserve">Consent to Disclose </w:t>
      </w:r>
      <w:r>
        <w:t>provides authorization for the disclosure of the protected health information of:</w:t>
      </w:r>
    </w:p>
    <w:p w:rsidR="00FD1102" w:rsidRDefault="00FD1102">
      <w:pPr>
        <w:pStyle w:val="BodyText"/>
        <w:rPr>
          <w:sz w:val="20"/>
        </w:rPr>
      </w:pPr>
    </w:p>
    <w:p w:rsidR="00FD1102" w:rsidRDefault="00AD3BA7">
      <w:pPr>
        <w:pStyle w:val="BodyText"/>
        <w:spacing w:before="9"/>
      </w:pPr>
      <w:r>
        <w:rPr>
          <w:noProof/>
          <w:lang w:bidi="ar-SA"/>
        </w:rPr>
        <mc:AlternateContent>
          <mc:Choice Requires="wps">
            <w:drawing>
              <wp:anchor distT="0" distB="0" distL="0" distR="0" simplePos="0" relativeHeight="251653632" behindDoc="0" locked="0" layoutInCell="1" allowOverlap="1">
                <wp:simplePos x="0" y="0"/>
                <wp:positionH relativeFrom="page">
                  <wp:posOffset>448310</wp:posOffset>
                </wp:positionH>
                <wp:positionV relativeFrom="paragraph">
                  <wp:posOffset>208915</wp:posOffset>
                </wp:positionV>
                <wp:extent cx="2819400" cy="0"/>
                <wp:effectExtent l="10160" t="5080" r="8890" b="1397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B8F85" id="Line 1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pt,16.45pt" to="257.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" strokeweight=".48pt">
                <w10:wrap type="topAndBottom" anchorx="page"/>
              </v:line>
            </w:pict>
          </mc:Fallback>
        </mc:AlternateContent>
      </w:r>
      <w:r>
        <w:rPr>
          <w:noProof/>
          <w:lang w:bidi="ar-SA"/>
        </w:rPr>
        <mc:AlternateContent>
          <mc:Choice Requires="wps">
            <w:drawing>
              <wp:anchor distT="0" distB="0" distL="0" distR="0" simplePos="0" relativeHeight="251654656" behindDoc="0" locked="0" layoutInCell="1" allowOverlap="1">
                <wp:simplePos x="0" y="0"/>
                <wp:positionH relativeFrom="page">
                  <wp:posOffset>4115435</wp:posOffset>
                </wp:positionH>
                <wp:positionV relativeFrom="paragraph">
                  <wp:posOffset>208915</wp:posOffset>
                </wp:positionV>
                <wp:extent cx="1981200" cy="0"/>
                <wp:effectExtent l="10160" t="5080" r="8890" b="1397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242F" id="Line 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6.45pt" to="480.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HOEA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" strokeweight=".48pt">
                <w10:wrap type="topAndBottom" anchorx="page"/>
              </v:line>
            </w:pict>
          </mc:Fallback>
        </mc:AlternateContent>
      </w:r>
    </w:p>
    <w:p w:rsidR="00FD1102" w:rsidRDefault="008C3899">
      <w:pPr>
        <w:pStyle w:val="BodyText"/>
        <w:tabs>
          <w:tab w:val="left" w:pos="5883"/>
        </w:tabs>
        <w:spacing w:line="256" w:lineRule="exact"/>
        <w:ind w:left="105"/>
      </w:pPr>
      <w:r>
        <w:t>Client /</w:t>
      </w:r>
      <w:r>
        <w:rPr>
          <w:spacing w:val="-2"/>
        </w:rPr>
        <w:t xml:space="preserve"> </w:t>
      </w:r>
      <w:r>
        <w:t>Patient</w:t>
      </w:r>
      <w:r>
        <w:rPr>
          <w:spacing w:val="-1"/>
        </w:rPr>
        <w:t xml:space="preserve"> </w:t>
      </w:r>
      <w:r>
        <w:t>Name</w:t>
      </w:r>
      <w:r>
        <w:tab/>
        <w:t>Date of</w:t>
      </w:r>
      <w:r>
        <w:rPr>
          <w:spacing w:val="-1"/>
        </w:rPr>
        <w:t xml:space="preserve"> </w:t>
      </w:r>
      <w:r>
        <w:t>Birth</w:t>
      </w:r>
    </w:p>
    <w:p w:rsidR="00FD1102" w:rsidRDefault="00FD1102">
      <w:pPr>
        <w:pStyle w:val="BodyText"/>
        <w:rPr>
          <w:sz w:val="25"/>
        </w:rPr>
      </w:pPr>
    </w:p>
    <w:p w:rsidR="00FD1102" w:rsidRDefault="008C3899">
      <w:pPr>
        <w:ind w:left="115" w:right="135" w:hanging="10"/>
        <w:rPr>
          <w:b/>
          <w:sz w:val="24"/>
        </w:rPr>
      </w:pPr>
      <w:r>
        <w:rPr>
          <w:b/>
          <w:sz w:val="24"/>
        </w:rPr>
        <w:t>I consent to the disclosure of my use of services and treatment</w:t>
      </w:r>
      <w:r w:rsidR="00EB3A26">
        <w:rPr>
          <w:b/>
          <w:sz w:val="24"/>
        </w:rPr>
        <w:t>, including my mental health,</w:t>
      </w:r>
      <w:r>
        <w:rPr>
          <w:b/>
          <w:sz w:val="24"/>
        </w:rPr>
        <w:t xml:space="preserve"> substance abuse treatment information,</w:t>
      </w:r>
      <w:r w:rsidR="00EB3A26">
        <w:rPr>
          <w:b/>
          <w:sz w:val="24"/>
        </w:rPr>
        <w:t xml:space="preserve"> medical treatment information, and care coordination information</w:t>
      </w:r>
      <w:r>
        <w:rPr>
          <w:b/>
          <w:sz w:val="24"/>
        </w:rPr>
        <w:t xml:space="preserve"> by and between the following mem</w:t>
      </w:r>
      <w:r w:rsidR="00EB3A26">
        <w:rPr>
          <w:b/>
          <w:sz w:val="24"/>
        </w:rPr>
        <w:t>bers of the Community Action Collaborative partner</w:t>
      </w:r>
      <w:r>
        <w:rPr>
          <w:b/>
          <w:sz w:val="24"/>
        </w:rPr>
        <w:t xml:space="preserve">, for the purposes of developing and </w:t>
      </w:r>
      <w:r w:rsidR="006A72FE">
        <w:rPr>
          <w:b/>
          <w:sz w:val="24"/>
        </w:rPr>
        <w:t>accessing</w:t>
      </w:r>
      <w:r>
        <w:rPr>
          <w:b/>
          <w:sz w:val="24"/>
        </w:rPr>
        <w:t xml:space="preserve"> an individual care plan, and coordinating my care/treatment among Interagency Treatment Group members.</w:t>
      </w:r>
    </w:p>
    <w:p w:rsidR="00FD1102" w:rsidRDefault="00FD1102">
      <w:pPr>
        <w:pStyle w:val="BodyText"/>
        <w:spacing w:before="9"/>
        <w:rPr>
          <w:b/>
          <w:sz w:val="23"/>
        </w:rPr>
      </w:pPr>
    </w:p>
    <w:p w:rsidR="00FD1102" w:rsidRDefault="008C3899">
      <w:pPr>
        <w:spacing w:after="8"/>
        <w:ind w:left="120"/>
      </w:pPr>
      <w:r>
        <w:t xml:space="preserve">The </w:t>
      </w:r>
      <w:r w:rsidR="00EB3A26">
        <w:t>Community Action</w:t>
      </w:r>
      <w:r>
        <w:t xml:space="preserve"> </w:t>
      </w:r>
      <w:r w:rsidR="00EB3A26">
        <w:t>C</w:t>
      </w:r>
      <w:r>
        <w:t>ollaborative</w:t>
      </w:r>
      <w:r w:rsidR="00EB3A26">
        <w:t xml:space="preserve"> partners include</w:t>
      </w:r>
      <w:r>
        <w:t>:</w:t>
      </w:r>
    </w:p>
    <w:tbl>
      <w:tblPr>
        <w:tblW w:w="0" w:type="auto"/>
        <w:tblInd w:w="640" w:type="dxa"/>
        <w:tblLayout w:type="fixed"/>
        <w:tblCellMar>
          <w:left w:w="0" w:type="dxa"/>
          <w:right w:w="0" w:type="dxa"/>
        </w:tblCellMar>
        <w:tblLook w:val="01E0" w:firstRow="1" w:lastRow="1" w:firstColumn="1" w:lastColumn="1" w:noHBand="0" w:noVBand="0"/>
      </w:tblPr>
      <w:tblGrid>
        <w:gridCol w:w="3900"/>
        <w:gridCol w:w="6277"/>
      </w:tblGrid>
      <w:tr w:rsidR="00FD1102">
        <w:trPr>
          <w:trHeight w:val="260"/>
        </w:trPr>
        <w:tc>
          <w:tcPr>
            <w:tcW w:w="3900" w:type="dxa"/>
          </w:tcPr>
          <w:p w:rsidR="00FD1102" w:rsidRDefault="008C3899">
            <w:pPr>
              <w:pStyle w:val="TableParagraph"/>
              <w:spacing w:line="241" w:lineRule="exact"/>
              <w:ind w:left="202"/>
            </w:pPr>
            <w:r>
              <w:t>United Way of Weld County</w:t>
            </w:r>
          </w:p>
        </w:tc>
        <w:tc>
          <w:tcPr>
            <w:tcW w:w="6277" w:type="dxa"/>
          </w:tcPr>
          <w:p w:rsidR="00FD1102" w:rsidRDefault="008C3899">
            <w:pPr>
              <w:pStyle w:val="TableParagraph"/>
              <w:spacing w:line="241" w:lineRule="exact"/>
            </w:pPr>
            <w:r>
              <w:t>North Colorado Medical Center</w:t>
            </w:r>
          </w:p>
        </w:tc>
      </w:tr>
      <w:tr w:rsidR="00FD1102">
        <w:trPr>
          <w:trHeight w:val="276"/>
        </w:trPr>
        <w:tc>
          <w:tcPr>
            <w:tcW w:w="3900" w:type="dxa"/>
          </w:tcPr>
          <w:p w:rsidR="00FD1102" w:rsidRDefault="008C3899">
            <w:pPr>
              <w:pStyle w:val="TableParagraph"/>
              <w:spacing w:before="7"/>
              <w:ind w:left="202"/>
            </w:pPr>
            <w:r>
              <w:t>Greeley Transitional House</w:t>
            </w:r>
          </w:p>
        </w:tc>
        <w:tc>
          <w:tcPr>
            <w:tcW w:w="6277" w:type="dxa"/>
          </w:tcPr>
          <w:p w:rsidR="00FD1102" w:rsidRDefault="008C3899">
            <w:pPr>
              <w:pStyle w:val="TableParagraph"/>
              <w:spacing w:before="7"/>
            </w:pPr>
            <w:r>
              <w:t>Intervention Community Corrections Services (ICCS)</w:t>
            </w:r>
          </w:p>
        </w:tc>
      </w:tr>
      <w:tr w:rsidR="00FD1102">
        <w:trPr>
          <w:trHeight w:val="275"/>
        </w:trPr>
        <w:tc>
          <w:tcPr>
            <w:tcW w:w="3900" w:type="dxa"/>
          </w:tcPr>
          <w:p w:rsidR="00FD1102" w:rsidRDefault="008C3899">
            <w:pPr>
              <w:pStyle w:val="TableParagraph"/>
              <w:spacing w:before="7"/>
              <w:ind w:left="200"/>
            </w:pPr>
            <w:r>
              <w:t>Weld County Justice Services</w:t>
            </w:r>
          </w:p>
        </w:tc>
        <w:tc>
          <w:tcPr>
            <w:tcW w:w="6277" w:type="dxa"/>
          </w:tcPr>
          <w:p w:rsidR="00FD1102" w:rsidRDefault="008C3899" w:rsidP="006A72FE">
            <w:pPr>
              <w:pStyle w:val="TableParagraph"/>
              <w:spacing w:before="7"/>
            </w:pPr>
            <w:r>
              <w:t>Catholic Charities/</w:t>
            </w:r>
            <w:r w:rsidR="006A72FE">
              <w:t>GCC</w:t>
            </w:r>
          </w:p>
        </w:tc>
      </w:tr>
      <w:tr w:rsidR="00FD1102">
        <w:trPr>
          <w:trHeight w:val="518"/>
        </w:trPr>
        <w:tc>
          <w:tcPr>
            <w:tcW w:w="3900" w:type="dxa"/>
          </w:tcPr>
          <w:p w:rsidR="00FD1102" w:rsidRPr="00EB3A26" w:rsidRDefault="008C3899">
            <w:pPr>
              <w:pStyle w:val="TableParagraph"/>
              <w:spacing w:before="7" w:line="250" w:lineRule="atLeast"/>
              <w:ind w:left="200" w:right="851"/>
            </w:pPr>
            <w:r w:rsidRPr="00EB3A26">
              <w:t>North Colorado Health Alliance Greeley Municipal Courts</w:t>
            </w:r>
          </w:p>
        </w:tc>
        <w:tc>
          <w:tcPr>
            <w:tcW w:w="6277" w:type="dxa"/>
          </w:tcPr>
          <w:p w:rsidR="00FD1102" w:rsidRDefault="008C3899">
            <w:pPr>
              <w:pStyle w:val="TableParagraph"/>
              <w:spacing w:before="7" w:line="250" w:lineRule="atLeast"/>
              <w:ind w:right="2894"/>
            </w:pPr>
            <w:r>
              <w:t xml:space="preserve">Weld County Sheriff’s Office </w:t>
            </w:r>
            <w:r w:rsidRPr="00EB3A26">
              <w:t>Greeley City Attorney’s Office</w:t>
            </w:r>
          </w:p>
        </w:tc>
      </w:tr>
      <w:tr w:rsidR="00FD1102">
        <w:trPr>
          <w:trHeight w:val="505"/>
        </w:trPr>
        <w:tc>
          <w:tcPr>
            <w:tcW w:w="3900" w:type="dxa"/>
          </w:tcPr>
          <w:p w:rsidR="00FD1102" w:rsidRPr="00EB3A26" w:rsidRDefault="008C3899">
            <w:pPr>
              <w:pStyle w:val="TableParagraph"/>
              <w:spacing w:line="248" w:lineRule="exact"/>
              <w:ind w:left="200"/>
            </w:pPr>
            <w:r w:rsidRPr="00EB3A26">
              <w:t>Greeley Police Department</w:t>
            </w:r>
          </w:p>
          <w:p w:rsidR="00FD1102" w:rsidRPr="00EB3A26" w:rsidRDefault="008C3899">
            <w:pPr>
              <w:pStyle w:val="TableParagraph"/>
              <w:spacing w:line="238" w:lineRule="exact"/>
              <w:ind w:left="200"/>
            </w:pPr>
            <w:r w:rsidRPr="00EB3A26">
              <w:t>Greeley Fire Department</w:t>
            </w:r>
          </w:p>
        </w:tc>
        <w:tc>
          <w:tcPr>
            <w:tcW w:w="6277" w:type="dxa"/>
          </w:tcPr>
          <w:p w:rsidR="00FD1102" w:rsidRDefault="008C3899">
            <w:pPr>
              <w:pStyle w:val="TableParagraph"/>
              <w:spacing w:line="248" w:lineRule="exact"/>
            </w:pPr>
            <w:r>
              <w:t>North Range Behavioral Health</w:t>
            </w:r>
          </w:p>
          <w:p w:rsidR="00FD1102" w:rsidRDefault="008C3899">
            <w:pPr>
              <w:pStyle w:val="TableParagraph"/>
              <w:spacing w:line="238" w:lineRule="exact"/>
            </w:pPr>
            <w:r>
              <w:t>A Woman’s Place</w:t>
            </w:r>
          </w:p>
        </w:tc>
      </w:tr>
      <w:tr w:rsidR="00FD1102">
        <w:trPr>
          <w:trHeight w:val="265"/>
        </w:trPr>
        <w:tc>
          <w:tcPr>
            <w:tcW w:w="3900" w:type="dxa"/>
          </w:tcPr>
          <w:p w:rsidR="00FD1102" w:rsidRDefault="008C3899">
            <w:pPr>
              <w:pStyle w:val="TableParagraph"/>
              <w:spacing w:line="245" w:lineRule="exact"/>
              <w:ind w:left="200"/>
            </w:pPr>
            <w:r>
              <w:t>Greeley/Weld Housing Authorities</w:t>
            </w:r>
          </w:p>
        </w:tc>
        <w:tc>
          <w:tcPr>
            <w:tcW w:w="6277" w:type="dxa"/>
          </w:tcPr>
          <w:p w:rsidR="00FD1102" w:rsidRDefault="008C3899">
            <w:pPr>
              <w:pStyle w:val="TableParagraph"/>
              <w:spacing w:line="245" w:lineRule="exact"/>
            </w:pPr>
            <w:r>
              <w:t>Weld Dept. of Human Services</w:t>
            </w:r>
          </w:p>
        </w:tc>
      </w:tr>
      <w:tr w:rsidR="00FD1102">
        <w:trPr>
          <w:trHeight w:val="275"/>
        </w:trPr>
        <w:tc>
          <w:tcPr>
            <w:tcW w:w="3900" w:type="dxa"/>
          </w:tcPr>
          <w:p w:rsidR="00FD1102" w:rsidRDefault="008C3899">
            <w:pPr>
              <w:pStyle w:val="TableParagraph"/>
              <w:spacing w:before="7"/>
              <w:ind w:left="202"/>
            </w:pPr>
            <w:r>
              <w:t>The Arc of Weld County</w:t>
            </w:r>
          </w:p>
        </w:tc>
        <w:tc>
          <w:tcPr>
            <w:tcW w:w="6277" w:type="dxa"/>
          </w:tcPr>
          <w:p w:rsidR="00FD1102" w:rsidRDefault="008C3899">
            <w:pPr>
              <w:pStyle w:val="TableParagraph"/>
              <w:spacing w:before="7"/>
            </w:pPr>
            <w:r>
              <w:t>Colorado Judicial – Probation Office</w:t>
            </w:r>
          </w:p>
        </w:tc>
      </w:tr>
      <w:tr w:rsidR="00FD1102">
        <w:trPr>
          <w:trHeight w:val="512"/>
        </w:trPr>
        <w:tc>
          <w:tcPr>
            <w:tcW w:w="3900" w:type="dxa"/>
          </w:tcPr>
          <w:p w:rsidR="00FD1102" w:rsidRDefault="008C3899">
            <w:pPr>
              <w:pStyle w:val="TableParagraph"/>
              <w:spacing w:before="7" w:line="252" w:lineRule="exact"/>
              <w:ind w:left="202"/>
            </w:pPr>
            <w:r>
              <w:t>Envision</w:t>
            </w:r>
          </w:p>
          <w:p w:rsidR="00EB3A26" w:rsidRDefault="00EB3A26">
            <w:pPr>
              <w:pStyle w:val="TableParagraph"/>
              <w:spacing w:before="7" w:line="252" w:lineRule="exact"/>
              <w:ind w:left="202"/>
            </w:pPr>
          </w:p>
          <w:p w:rsidR="00FD1102" w:rsidRDefault="00FD1102">
            <w:pPr>
              <w:pStyle w:val="TableParagraph"/>
              <w:spacing w:line="233" w:lineRule="exact"/>
              <w:ind w:left="200"/>
            </w:pPr>
          </w:p>
        </w:tc>
        <w:tc>
          <w:tcPr>
            <w:tcW w:w="6277" w:type="dxa"/>
          </w:tcPr>
          <w:p w:rsidR="00881039" w:rsidRDefault="00881039">
            <w:pPr>
              <w:pStyle w:val="TableParagraph"/>
              <w:spacing w:before="11" w:line="252" w:lineRule="exact"/>
              <w:ind w:right="180"/>
            </w:pPr>
            <w:r>
              <w:t xml:space="preserve">CDOC </w:t>
            </w:r>
            <w:r w:rsidR="008C3899">
              <w:t xml:space="preserve"> Division of Adult Parole </w:t>
            </w:r>
          </w:p>
          <w:p w:rsidR="00FD1102" w:rsidRDefault="008C3899">
            <w:pPr>
              <w:pStyle w:val="TableParagraph"/>
              <w:spacing w:before="11" w:line="252" w:lineRule="exact"/>
              <w:ind w:right="180"/>
            </w:pPr>
            <w:r>
              <w:t>High Plains Library District</w:t>
            </w:r>
          </w:p>
        </w:tc>
      </w:tr>
    </w:tbl>
    <w:p w:rsidR="00FD1102" w:rsidRDefault="00FD1102">
      <w:pPr>
        <w:pStyle w:val="BodyText"/>
        <w:spacing w:before="10"/>
        <w:rPr>
          <w:sz w:val="23"/>
        </w:rPr>
      </w:pPr>
    </w:p>
    <w:p w:rsidR="00FD1102" w:rsidRDefault="008C3899">
      <w:pPr>
        <w:pStyle w:val="BodyText"/>
        <w:tabs>
          <w:tab w:val="left" w:pos="839"/>
        </w:tabs>
        <w:spacing w:before="1"/>
        <w:ind w:left="115" w:right="206" w:hanging="10"/>
        <w:rPr>
          <w:rFonts w:ascii="Calibri" w:hAnsi="Calibri"/>
        </w:rPr>
      </w:pPr>
      <w:r>
        <w:t xml:space="preserve">Members of the Interagency </w:t>
      </w:r>
      <w:r w:rsidR="00E7139A">
        <w:t>CAC</w:t>
      </w:r>
      <w:r>
        <w:t xml:space="preserve"> have </w:t>
      </w:r>
      <w:r>
        <w:rPr>
          <w:spacing w:val="1"/>
        </w:rPr>
        <w:t xml:space="preserve">my </w:t>
      </w:r>
      <w:r>
        <w:t xml:space="preserve">permission to disclose, among themselves, my use of services and </w:t>
      </w:r>
      <w:r>
        <w:rPr>
          <w:spacing w:val="1"/>
        </w:rPr>
        <w:t xml:space="preserve">my </w:t>
      </w:r>
      <w:r w:rsidR="00E7139A">
        <w:t>mental health,</w:t>
      </w:r>
      <w:r>
        <w:t xml:space="preserve"> substance abuse treatment information</w:t>
      </w:r>
      <w:r w:rsidR="00E7139A">
        <w:t>, medical treatment information, and care coordination information</w:t>
      </w:r>
      <w:r>
        <w:t xml:space="preserve"> in </w:t>
      </w:r>
      <w:r w:rsidRPr="00E7139A">
        <w:rPr>
          <w:b/>
          <w:u w:val="single"/>
        </w:rPr>
        <w:t>oral format</w:t>
      </w:r>
      <w:r w:rsidRPr="00E7139A">
        <w:rPr>
          <w:b/>
        </w:rPr>
        <w:t xml:space="preserve"> </w:t>
      </w:r>
      <w:r w:rsidRPr="00E7139A">
        <w:rPr>
          <w:b/>
          <w:u w:val="single"/>
        </w:rPr>
        <w:t>only</w:t>
      </w:r>
      <w:r w:rsidR="00E7139A">
        <w:t xml:space="preserve">. </w:t>
      </w:r>
      <w:r>
        <w:t>The information shared will solely be used to develop a treatment plan, assess the plan’s effectiveness, and to coordinate care. Written treatment records may not be disclosed without my separate written consent. No information shared between members of</w:t>
      </w:r>
      <w:r w:rsidR="00082F29">
        <w:t xml:space="preserve"> the Interagency CAC</w:t>
      </w:r>
      <w:r>
        <w:t xml:space="preserve"> may be further disclosed to anyone outside the group, unless the client/patient signs a separate written authorization specifically</w:t>
      </w:r>
      <w:r>
        <w:rPr>
          <w:spacing w:val="-23"/>
        </w:rPr>
        <w:t xml:space="preserve"> </w:t>
      </w:r>
      <w:r>
        <w:t>consenting to such</w:t>
      </w:r>
      <w:r>
        <w:rPr>
          <w:spacing w:val="-1"/>
        </w:rPr>
        <w:t xml:space="preserve"> </w:t>
      </w:r>
      <w:r>
        <w:t>disclosure</w:t>
      </w:r>
      <w:r>
        <w:rPr>
          <w:rFonts w:ascii="Calibri" w:hAnsi="Calibri"/>
        </w:rPr>
        <w:t>.</w:t>
      </w:r>
    </w:p>
    <w:p w:rsidR="00FD1102" w:rsidRDefault="008C3899">
      <w:pPr>
        <w:pStyle w:val="BodyText"/>
        <w:tabs>
          <w:tab w:val="left" w:pos="10901"/>
        </w:tabs>
        <w:spacing w:before="228"/>
        <w:ind w:left="115" w:right="116" w:hanging="10"/>
      </w:pPr>
      <w:r>
        <w:t>This consent is subject to revocation at any time, except to the extent that the members of</w:t>
      </w:r>
      <w:r w:rsidR="00082F29">
        <w:t xml:space="preserve"> the Interagency CAC</w:t>
      </w:r>
      <w:r>
        <w:t xml:space="preserve"> have already taken action in reliance upon it. If not previously revoked, this consent will expire on (list specific date, event, or condition):</w:t>
      </w:r>
      <w:r>
        <w:rPr>
          <w:spacing w:val="-7"/>
        </w:rPr>
        <w:t xml:space="preserve"> </w:t>
      </w:r>
      <w:r>
        <w:t>_</w:t>
      </w:r>
      <w:r>
        <w:rPr>
          <w:u w:val="single"/>
        </w:rPr>
        <w:t xml:space="preserve"> </w:t>
      </w:r>
      <w:r>
        <w:rPr>
          <w:u w:val="single"/>
        </w:rPr>
        <w:tab/>
      </w:r>
    </w:p>
    <w:p w:rsidR="00FD1102" w:rsidRDefault="00AD3BA7">
      <w:pPr>
        <w:pStyle w:val="BodyText"/>
        <w:spacing w:before="9"/>
        <w:rPr>
          <w:sz w:val="20"/>
        </w:rPr>
      </w:pPr>
      <w:r>
        <w:rPr>
          <w:noProof/>
          <w:lang w:bidi="ar-SA"/>
        </w:rPr>
        <mc:AlternateContent>
          <mc:Choice Requires="wps">
            <w:drawing>
              <wp:anchor distT="0" distB="0" distL="0" distR="0" simplePos="0" relativeHeight="251655680" behindDoc="0" locked="0" layoutInCell="1" allowOverlap="1">
                <wp:simplePos x="0" y="0"/>
                <wp:positionH relativeFrom="page">
                  <wp:posOffset>448310</wp:posOffset>
                </wp:positionH>
                <wp:positionV relativeFrom="paragraph">
                  <wp:posOffset>179705</wp:posOffset>
                </wp:positionV>
                <wp:extent cx="6858000" cy="0"/>
                <wp:effectExtent l="10160" t="12700" r="8890" b="635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4BC1"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pt,14.15pt" to="575.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amEQIAACgEAAAOAAAAZHJzL2Uyb0RvYy54bWysU8GO2yAQvVfqPyDuie3Um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" strokeweight=".48pt">
                <w10:wrap type="topAndBottom" anchorx="page"/>
              </v:line>
            </w:pict>
          </mc:Fallback>
        </mc:AlternateContent>
      </w:r>
    </w:p>
    <w:p w:rsidR="00FD1102" w:rsidRDefault="00FD1102">
      <w:pPr>
        <w:pStyle w:val="BodyText"/>
        <w:rPr>
          <w:sz w:val="20"/>
        </w:rPr>
      </w:pPr>
    </w:p>
    <w:p w:rsidR="00FD1102" w:rsidRDefault="00AD3BA7">
      <w:pPr>
        <w:pStyle w:val="BodyText"/>
        <w:rPr>
          <w:sz w:val="22"/>
        </w:rPr>
      </w:pPr>
      <w:r>
        <w:rPr>
          <w:noProof/>
          <w:lang w:bidi="ar-SA"/>
        </w:rPr>
        <mc:AlternateContent>
          <mc:Choice Requires="wps">
            <w:drawing>
              <wp:anchor distT="0" distB="0" distL="0" distR="0" simplePos="0" relativeHeight="251656704" behindDoc="0" locked="0" layoutInCell="1" allowOverlap="1">
                <wp:simplePos x="0" y="0"/>
                <wp:positionH relativeFrom="page">
                  <wp:posOffset>448310</wp:posOffset>
                </wp:positionH>
                <wp:positionV relativeFrom="paragraph">
                  <wp:posOffset>189230</wp:posOffset>
                </wp:positionV>
                <wp:extent cx="2819400" cy="0"/>
                <wp:effectExtent l="10160" t="6350" r="8890" b="1270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5F9B9"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pt,14.9pt" to="257.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LUEQIAACg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" strokeweight=".48pt">
                <w10:wrap type="topAndBottom" anchorx="page"/>
              </v:line>
            </w:pict>
          </mc:Fallback>
        </mc:AlternateContent>
      </w:r>
      <w:r>
        <w:rPr>
          <w:noProof/>
          <w:lang w:bidi="ar-SA"/>
        </w:rPr>
        <mc:AlternateContent>
          <mc:Choice Requires="wps">
            <w:drawing>
              <wp:anchor distT="0" distB="0" distL="0" distR="0" simplePos="0" relativeHeight="251657728" behindDoc="0" locked="0" layoutInCell="1" allowOverlap="1">
                <wp:simplePos x="0" y="0"/>
                <wp:positionH relativeFrom="page">
                  <wp:posOffset>4572635</wp:posOffset>
                </wp:positionH>
                <wp:positionV relativeFrom="paragraph">
                  <wp:posOffset>189230</wp:posOffset>
                </wp:positionV>
                <wp:extent cx="1981200" cy="0"/>
                <wp:effectExtent l="10160" t="6350" r="8890" b="1270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D6317"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4.9pt" to="51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8HEQIAACg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" strokeweight=".48pt">
                <w10:wrap type="topAndBottom" anchorx="page"/>
              </v:line>
            </w:pict>
          </mc:Fallback>
        </mc:AlternateContent>
      </w:r>
    </w:p>
    <w:p w:rsidR="00FD1102" w:rsidRDefault="008C3899">
      <w:pPr>
        <w:pStyle w:val="BodyText"/>
        <w:tabs>
          <w:tab w:val="left" w:pos="6603"/>
        </w:tabs>
        <w:spacing w:line="257" w:lineRule="exact"/>
        <w:ind w:left="105"/>
      </w:pPr>
      <w:r>
        <w:t>Client /</w:t>
      </w:r>
      <w:r>
        <w:rPr>
          <w:spacing w:val="-3"/>
        </w:rPr>
        <w:t xml:space="preserve"> </w:t>
      </w:r>
      <w:r>
        <w:t>Patient</w:t>
      </w:r>
      <w:r>
        <w:rPr>
          <w:spacing w:val="-2"/>
        </w:rPr>
        <w:t xml:space="preserve"> </w:t>
      </w:r>
      <w:r>
        <w:t>Signature</w:t>
      </w:r>
      <w:r>
        <w:tab/>
        <w:t>Date</w:t>
      </w:r>
    </w:p>
    <w:p w:rsidR="00082F29" w:rsidRDefault="00AD3BA7" w:rsidP="00082F29">
      <w:pPr>
        <w:pStyle w:val="BodyText"/>
        <w:spacing w:before="9"/>
      </w:pPr>
      <w:r>
        <w:rPr>
          <w:noProof/>
          <w:lang w:bidi="ar-SA"/>
        </w:rPr>
        <mc:AlternateContent>
          <mc:Choice Requires="wps">
            <w:drawing>
              <wp:anchor distT="0" distB="0" distL="0" distR="0" simplePos="0" relativeHeight="251658752" behindDoc="0" locked="0" layoutInCell="1" allowOverlap="1">
                <wp:simplePos x="0" y="0"/>
                <wp:positionH relativeFrom="page">
                  <wp:posOffset>448310</wp:posOffset>
                </wp:positionH>
                <wp:positionV relativeFrom="paragraph">
                  <wp:posOffset>208915</wp:posOffset>
                </wp:positionV>
                <wp:extent cx="2819400" cy="0"/>
                <wp:effectExtent l="10160" t="8255" r="8890" b="1079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17FF5"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pt,16.45pt" to="257.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3VEg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" strokeweight=".48pt">
                <w10:wrap type="topAndBottom" anchorx="page"/>
              </v:line>
            </w:pict>
          </mc:Fallback>
        </mc:AlternateContent>
      </w:r>
      <w:r>
        <w:rPr>
          <w:noProof/>
          <w:lang w:bidi="ar-SA"/>
        </w:rPr>
        <mc:AlternateContent>
          <mc:Choice Requires="wps">
            <w:drawing>
              <wp:anchor distT="0" distB="0" distL="0" distR="0" simplePos="0" relativeHeight="251659776" behindDoc="0" locked="0" layoutInCell="1" allowOverlap="1">
                <wp:simplePos x="0" y="0"/>
                <wp:positionH relativeFrom="page">
                  <wp:posOffset>4572635</wp:posOffset>
                </wp:positionH>
                <wp:positionV relativeFrom="paragraph">
                  <wp:posOffset>208915</wp:posOffset>
                </wp:positionV>
                <wp:extent cx="1981200" cy="0"/>
                <wp:effectExtent l="10160" t="8255" r="8890" b="1079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AB7F"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05pt,16.45pt" to="516.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pDEQ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" strokeweight=".48pt">
                <w10:wrap type="topAndBottom" anchorx="page"/>
              </v:line>
            </w:pict>
          </mc:Fallback>
        </mc:AlternateContent>
      </w:r>
    </w:p>
    <w:p w:rsidR="00FD1102" w:rsidRDefault="008C3899" w:rsidP="00082F29">
      <w:pPr>
        <w:pStyle w:val="BodyText"/>
        <w:spacing w:before="9"/>
      </w:pPr>
      <w:r>
        <w:t>Parent or Legal Representative Signature</w:t>
      </w:r>
      <w:r>
        <w:rPr>
          <w:spacing w:val="-6"/>
        </w:rPr>
        <w:t xml:space="preserve"> </w:t>
      </w:r>
      <w:r>
        <w:t>(if</w:t>
      </w:r>
      <w:r>
        <w:rPr>
          <w:spacing w:val="-3"/>
        </w:rPr>
        <w:t xml:space="preserve"> </w:t>
      </w:r>
      <w:r>
        <w:t>Required)</w:t>
      </w:r>
      <w:r>
        <w:tab/>
      </w:r>
      <w:r w:rsidR="00082F29">
        <w:tab/>
        <w:t xml:space="preserve">  </w:t>
      </w:r>
      <w:r>
        <w:t>Date</w:t>
      </w:r>
    </w:p>
    <w:p w:rsidR="00FD1102" w:rsidRDefault="00AD3BA7">
      <w:pPr>
        <w:pStyle w:val="BodyText"/>
        <w:spacing w:before="6"/>
      </w:pPr>
      <w:r>
        <w:rPr>
          <w:noProof/>
          <w:lang w:bidi="ar-SA"/>
        </w:rPr>
        <mc:AlternateContent>
          <mc:Choice Requires="wps">
            <w:drawing>
              <wp:anchor distT="0" distB="0" distL="0" distR="0" simplePos="0" relativeHeight="251660800" behindDoc="0" locked="0" layoutInCell="1" allowOverlap="1">
                <wp:simplePos x="0" y="0"/>
                <wp:positionH relativeFrom="page">
                  <wp:posOffset>448310</wp:posOffset>
                </wp:positionH>
                <wp:positionV relativeFrom="paragraph">
                  <wp:posOffset>207645</wp:posOffset>
                </wp:positionV>
                <wp:extent cx="2819400" cy="0"/>
                <wp:effectExtent l="10160" t="6985" r="8890" b="1206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6E94"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3pt,16.35pt" to="257.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zWEg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" strokeweight=".48pt">
                <w10:wrap type="topAndBottom" anchorx="page"/>
              </v:line>
            </w:pict>
          </mc:Fallback>
        </mc:AlternateContent>
      </w:r>
      <w:r>
        <w:rPr>
          <w:noProof/>
          <w:lang w:bidi="ar-SA"/>
        </w:rPr>
        <mc:AlternateContent>
          <mc:Choice Requires="wps">
            <w:drawing>
              <wp:anchor distT="0" distB="0" distL="0" distR="0" simplePos="0" relativeHeight="251661824" behindDoc="0" locked="0" layoutInCell="1" allowOverlap="1">
                <wp:simplePos x="0" y="0"/>
                <wp:positionH relativeFrom="page">
                  <wp:posOffset>4115435</wp:posOffset>
                </wp:positionH>
                <wp:positionV relativeFrom="paragraph">
                  <wp:posOffset>207645</wp:posOffset>
                </wp:positionV>
                <wp:extent cx="2819400" cy="0"/>
                <wp:effectExtent l="10160" t="6985" r="8890" b="1206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8117C"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6.35pt" to="546.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" strokeweight=".48pt">
                <w10:wrap type="topAndBottom" anchorx="page"/>
              </v:line>
            </w:pict>
          </mc:Fallback>
        </mc:AlternateContent>
      </w:r>
    </w:p>
    <w:p w:rsidR="00FD1102" w:rsidRDefault="008C3899">
      <w:pPr>
        <w:pStyle w:val="BodyText"/>
        <w:tabs>
          <w:tab w:val="left" w:pos="5881"/>
        </w:tabs>
        <w:spacing w:line="256" w:lineRule="exact"/>
        <w:ind w:left="105"/>
      </w:pPr>
      <w:r>
        <w:t>Printed Name of Parent or</w:t>
      </w:r>
      <w:r>
        <w:rPr>
          <w:spacing w:val="-9"/>
        </w:rPr>
        <w:t xml:space="preserve"> </w:t>
      </w:r>
      <w:r>
        <w:t>Legal</w:t>
      </w:r>
      <w:r>
        <w:rPr>
          <w:spacing w:val="-2"/>
        </w:rPr>
        <w:t xml:space="preserve"> </w:t>
      </w:r>
      <w:r>
        <w:t>Representative</w:t>
      </w:r>
      <w:r>
        <w:tab/>
        <w:t>Relationship, if not signed by Client /</w:t>
      </w:r>
      <w:r>
        <w:rPr>
          <w:spacing w:val="-7"/>
        </w:rPr>
        <w:t xml:space="preserve"> </w:t>
      </w:r>
      <w:r>
        <w:t>Patient</w:t>
      </w:r>
    </w:p>
    <w:p w:rsidR="00082F29" w:rsidRDefault="00082F29">
      <w:pPr>
        <w:pStyle w:val="BodyText"/>
        <w:tabs>
          <w:tab w:val="left" w:pos="5881"/>
        </w:tabs>
        <w:spacing w:line="256" w:lineRule="exact"/>
        <w:ind w:left="105"/>
      </w:pPr>
    </w:p>
    <w:p w:rsidR="00FD1102" w:rsidRDefault="008C3899" w:rsidP="00082F29">
      <w:pPr>
        <w:tabs>
          <w:tab w:val="left" w:pos="9481"/>
        </w:tabs>
        <w:ind w:right="141"/>
        <w:rPr>
          <w:rFonts w:ascii="Calibri"/>
          <w:sz w:val="18"/>
        </w:rPr>
      </w:pPr>
      <w:r>
        <w:rPr>
          <w:rFonts w:ascii="Calibri"/>
          <w:b/>
          <w:sz w:val="18"/>
        </w:rPr>
        <w:t xml:space="preserve">Notice to Recipient of Disclosure: </w:t>
      </w:r>
      <w:r>
        <w:rPr>
          <w:rFonts w:ascii="Calibri"/>
          <w:sz w:val="18"/>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w:t>
      </w:r>
      <w:r>
        <w:rPr>
          <w:rFonts w:ascii="Calibri"/>
          <w:spacing w:val="-5"/>
          <w:sz w:val="18"/>
        </w:rPr>
        <w:t xml:space="preserve"> </w:t>
      </w:r>
      <w:r>
        <w:rPr>
          <w:rFonts w:ascii="Calibri"/>
          <w:sz w:val="18"/>
        </w:rPr>
        <w:t>abuse</w:t>
      </w:r>
      <w:r>
        <w:rPr>
          <w:rFonts w:ascii="Calibri"/>
          <w:spacing w:val="-2"/>
          <w:sz w:val="18"/>
        </w:rPr>
        <w:t xml:space="preserve"> </w:t>
      </w:r>
      <w:r>
        <w:rPr>
          <w:rFonts w:ascii="Calibri"/>
          <w:sz w:val="18"/>
        </w:rPr>
        <w:t>patient.</w:t>
      </w:r>
      <w:r>
        <w:rPr>
          <w:rFonts w:ascii="Calibri"/>
          <w:sz w:val="18"/>
        </w:rPr>
        <w:tab/>
        <w:t>Revised</w:t>
      </w:r>
      <w:r>
        <w:rPr>
          <w:rFonts w:ascii="Calibri"/>
          <w:spacing w:val="-3"/>
          <w:sz w:val="18"/>
        </w:rPr>
        <w:t xml:space="preserve"> </w:t>
      </w:r>
      <w:r>
        <w:rPr>
          <w:rFonts w:ascii="Calibri"/>
          <w:sz w:val="18"/>
        </w:rPr>
        <w:t>09.14.16</w:t>
      </w:r>
    </w:p>
    <w:sectPr w:rsidR="00FD1102">
      <w:type w:val="continuous"/>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102"/>
    <w:rsid w:val="00082F29"/>
    <w:rsid w:val="006A72FE"/>
    <w:rsid w:val="00881039"/>
    <w:rsid w:val="008C3899"/>
    <w:rsid w:val="00AD3BA7"/>
    <w:rsid w:val="00C434F0"/>
    <w:rsid w:val="00E7139A"/>
    <w:rsid w:val="00EB3A26"/>
    <w:rsid w:val="00FD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8822EA41-AF05-4DAB-B198-972FD1F2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9" w:lineRule="exact"/>
      <w:ind w:left="6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2A271B56</Template>
  <TotalTime>1</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Interagency Treatment Group of Weld County</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Interagency Treatment Group of Weld County</dc:title>
  <dc:creator>bchoate</dc:creator>
  <cp:lastModifiedBy>Meredith Munoz</cp:lastModifiedBy>
  <cp:revision>2</cp:revision>
  <dcterms:created xsi:type="dcterms:W3CDTF">2018-07-18T21:26:00Z</dcterms:created>
  <dcterms:modified xsi:type="dcterms:W3CDTF">2018-07-18T21:26:00Z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2016-10-26T00:00:00Z</vt:filetime>
  </property>
  <property fmtid="{D5CDD505-2E9C-101B-9397-08002B2CF9AE}" pid="3" name="Creator">
    <vt:lpwstr>Microsoft® Word 2016</vt:lpwstr>
  </property>
  <property fmtid="{D5CDD505-2E9C-101B-9397-08002B2CF9AE}" pid="4" name="LastSaved">
    <vt:filetime>2018-05-25T00:00:00Z</vt:filetime>
  </property>
</Properties>
</file>